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0A" w:rsidRPr="008E5888" w:rsidRDefault="008D2E0A" w:rsidP="008D2E0A">
      <w:pPr>
        <w:pStyle w:val="Kop1"/>
        <w:rPr>
          <w:rFonts w:ascii="Calibri" w:hAnsi="Calibri"/>
          <w:b w:val="0"/>
          <w:noProof/>
          <w:color w:val="000000"/>
          <w:sz w:val="24"/>
        </w:rPr>
      </w:pPr>
      <w:r>
        <w:rPr>
          <w:rFonts w:ascii="Calibri" w:hAnsi="Calibri"/>
          <w:b w:val="0"/>
          <w:noProof/>
          <w:color w:val="000000"/>
          <w:sz w:val="28"/>
        </w:rPr>
        <w:drawing>
          <wp:inline distT="0" distB="0" distL="0" distR="0">
            <wp:extent cx="2619375" cy="561975"/>
            <wp:effectExtent l="0" t="0" r="9525" b="9525"/>
            <wp:docPr id="2" name="Afbeelding 2" descr="Logo Groen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roenLin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888">
        <w:rPr>
          <w:rFonts w:ascii="Calibri" w:hAnsi="Calibri"/>
          <w:b w:val="0"/>
          <w:noProof/>
          <w:color w:val="000000"/>
          <w:sz w:val="28"/>
        </w:rPr>
        <w:tab/>
      </w:r>
      <w:r w:rsidRPr="008E5888">
        <w:rPr>
          <w:rFonts w:ascii="Calibri" w:hAnsi="Calibri"/>
          <w:b w:val="0"/>
          <w:noProof/>
          <w:color w:val="000000"/>
          <w:sz w:val="24"/>
        </w:rPr>
        <w:tab/>
      </w:r>
      <w:r w:rsidRPr="008E5888">
        <w:rPr>
          <w:rFonts w:ascii="Calibri" w:hAnsi="Calibri"/>
          <w:b w:val="0"/>
          <w:noProof/>
          <w:color w:val="000000"/>
          <w:sz w:val="24"/>
        </w:rPr>
        <w:tab/>
      </w:r>
      <w:r>
        <w:rPr>
          <w:rFonts w:ascii="Calibri" w:hAnsi="Calibri"/>
          <w:b w:val="0"/>
          <w:noProof/>
          <w:color w:val="000000"/>
          <w:sz w:val="24"/>
        </w:rPr>
        <w:drawing>
          <wp:inline distT="0" distB="0" distL="0" distR="0">
            <wp:extent cx="1362075" cy="1362075"/>
            <wp:effectExtent l="0" t="0" r="9525" b="9525"/>
            <wp:docPr id="1" name="Afbeelding 1" descr="Pvd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dD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0A" w:rsidRPr="008E5888" w:rsidRDefault="008D2E0A" w:rsidP="008D2E0A">
      <w:pPr>
        <w:pStyle w:val="Kop1"/>
        <w:ind w:left="1985" w:firstLine="397"/>
        <w:rPr>
          <w:rFonts w:ascii="Calibri" w:hAnsi="Calibri"/>
          <w:b w:val="0"/>
          <w:noProof/>
          <w:color w:val="000000"/>
          <w:sz w:val="28"/>
        </w:rPr>
      </w:pPr>
      <w:r w:rsidRPr="008E5888">
        <w:rPr>
          <w:rFonts w:ascii="Calibri" w:hAnsi="Calibri"/>
          <w:b w:val="0"/>
          <w:noProof/>
          <w:color w:val="000000"/>
          <w:sz w:val="24"/>
        </w:rPr>
        <w:tab/>
        <w:t xml:space="preserve"> </w:t>
      </w:r>
    </w:p>
    <w:p w:rsidR="008D2E0A" w:rsidRPr="008E5888" w:rsidRDefault="008D2E0A" w:rsidP="008D2E0A">
      <w:pPr>
        <w:pStyle w:val="Kop1"/>
        <w:rPr>
          <w:rFonts w:ascii="Calibri" w:hAnsi="Calibri"/>
          <w:sz w:val="28"/>
        </w:rPr>
      </w:pPr>
      <w:r w:rsidRPr="008E5888">
        <w:rPr>
          <w:rFonts w:ascii="Calibri" w:hAnsi="Calibri"/>
          <w:sz w:val="28"/>
        </w:rPr>
        <w:t>Motie Waterdoelen Halen</w:t>
      </w:r>
    </w:p>
    <w:p w:rsidR="008D2E0A" w:rsidRPr="008E5888" w:rsidRDefault="008D2E0A" w:rsidP="008D2E0A">
      <w:pPr>
        <w:rPr>
          <w:rFonts w:ascii="Calibri" w:hAnsi="Calibri"/>
        </w:rPr>
      </w:pPr>
    </w:p>
    <w:p w:rsidR="008D2E0A" w:rsidRPr="008E5888" w:rsidRDefault="008D2E0A" w:rsidP="008D2E0A">
      <w:pPr>
        <w:jc w:val="both"/>
        <w:rPr>
          <w:rFonts w:ascii="Calibri" w:hAnsi="Calibri"/>
        </w:rPr>
      </w:pPr>
      <w:r w:rsidRPr="008E5888">
        <w:rPr>
          <w:rFonts w:ascii="Calibri" w:hAnsi="Calibri"/>
        </w:rPr>
        <w:t>Provinciale Staten van Noord-Brabant in vergadering bijeen op 4 december 2015,</w:t>
      </w:r>
    </w:p>
    <w:p w:rsidR="008D2E0A" w:rsidRPr="008E5888" w:rsidRDefault="008D2E0A" w:rsidP="008D2E0A">
      <w:pPr>
        <w:jc w:val="both"/>
        <w:rPr>
          <w:rFonts w:ascii="Calibri" w:hAnsi="Calibri"/>
        </w:rPr>
      </w:pPr>
      <w:r w:rsidRPr="008E5888">
        <w:rPr>
          <w:rFonts w:ascii="Calibri" w:hAnsi="Calibri"/>
        </w:rPr>
        <w:t xml:space="preserve">Behandelend het statenvoorstel </w:t>
      </w:r>
      <w:r>
        <w:rPr>
          <w:rFonts w:ascii="Calibri" w:hAnsi="Calibri"/>
        </w:rPr>
        <w:t>78/15 Provinci</w:t>
      </w:r>
      <w:r w:rsidRPr="00C311B7">
        <w:rPr>
          <w:rFonts w:ascii="Calibri" w:hAnsi="Calibri"/>
        </w:rPr>
        <w:t>aal Milieu- en Waterplan</w:t>
      </w:r>
    </w:p>
    <w:p w:rsidR="008D2E0A" w:rsidRPr="008E5888" w:rsidRDefault="008D2E0A" w:rsidP="008D2E0A">
      <w:pPr>
        <w:rPr>
          <w:rFonts w:ascii="Calibri" w:hAnsi="Calibri"/>
        </w:rPr>
      </w:pPr>
    </w:p>
    <w:p w:rsidR="008D2E0A" w:rsidRPr="008E5888" w:rsidRDefault="008D2E0A" w:rsidP="008D2E0A">
      <w:pPr>
        <w:rPr>
          <w:rFonts w:ascii="Calibri" w:hAnsi="Calibri"/>
        </w:rPr>
      </w:pPr>
      <w:proofErr w:type="gramStart"/>
      <w:r w:rsidRPr="008E5888">
        <w:rPr>
          <w:rFonts w:ascii="Calibri" w:hAnsi="Calibri"/>
        </w:rPr>
        <w:t>overwegende</w:t>
      </w:r>
      <w:proofErr w:type="gramEnd"/>
      <w:r w:rsidRPr="008E5888">
        <w:rPr>
          <w:rFonts w:ascii="Calibri" w:hAnsi="Calibri"/>
        </w:rPr>
        <w:t xml:space="preserve"> dat</w:t>
      </w:r>
    </w:p>
    <w:p w:rsidR="008D2E0A" w:rsidRPr="008E5888" w:rsidRDefault="008D2E0A" w:rsidP="008D2E0A">
      <w:pPr>
        <w:rPr>
          <w:rFonts w:ascii="Calibri" w:hAnsi="Calibri"/>
        </w:rPr>
      </w:pPr>
    </w:p>
    <w:p w:rsidR="008D2E0A" w:rsidRPr="008E5888" w:rsidRDefault="008D2E0A" w:rsidP="008D2E0A">
      <w:pPr>
        <w:numPr>
          <w:ilvl w:val="0"/>
          <w:numId w:val="36"/>
        </w:numPr>
        <w:rPr>
          <w:rFonts w:ascii="Calibri" w:hAnsi="Calibri"/>
        </w:rPr>
      </w:pPr>
      <w:r>
        <w:rPr>
          <w:rFonts w:ascii="Calibri" w:hAnsi="Calibri"/>
        </w:rPr>
        <w:t xml:space="preserve">Het PMWP voor vier jaar de kaders zet om </w:t>
      </w:r>
      <w:r w:rsidRPr="0025174F">
        <w:rPr>
          <w:rFonts w:ascii="Calibri" w:hAnsi="Calibri"/>
        </w:rPr>
        <w:t>samen met partners te werken aan de opgaven op het gebied van gezondheid, veiligheid en groene groei door</w:t>
      </w:r>
      <w:r>
        <w:rPr>
          <w:rFonts w:ascii="Calibri" w:hAnsi="Calibri"/>
        </w:rPr>
        <w:t xml:space="preserve"> </w:t>
      </w:r>
      <w:r w:rsidRPr="0025174F">
        <w:rPr>
          <w:rFonts w:ascii="Calibri" w:hAnsi="Calibri"/>
        </w:rPr>
        <w:t>meer in te zetten op het halen van de doelstellingen uit de Kader Richtlijn Water;</w:t>
      </w:r>
    </w:p>
    <w:p w:rsidR="008D2E0A" w:rsidRPr="008E5888" w:rsidRDefault="008D2E0A" w:rsidP="008D2E0A">
      <w:pPr>
        <w:numPr>
          <w:ilvl w:val="0"/>
          <w:numId w:val="36"/>
        </w:numPr>
        <w:rPr>
          <w:rFonts w:ascii="Calibri" w:hAnsi="Calibri"/>
        </w:rPr>
      </w:pPr>
      <w:r w:rsidRPr="008E5888">
        <w:rPr>
          <w:rFonts w:ascii="Calibri" w:hAnsi="Calibri"/>
        </w:rPr>
        <w:t xml:space="preserve">De provincie gedurende deze planperiode de nieuwe Wet Natuurbescherming implementeert, met specifieke mogelijkheden voor regionale aanwijzing van gebieden met soortenbescherming; </w:t>
      </w:r>
    </w:p>
    <w:p w:rsidR="008D2E0A" w:rsidRPr="008E5888" w:rsidRDefault="008D2E0A" w:rsidP="008D2E0A">
      <w:pPr>
        <w:numPr>
          <w:ilvl w:val="0"/>
          <w:numId w:val="36"/>
        </w:numPr>
        <w:rPr>
          <w:rFonts w:ascii="Calibri" w:hAnsi="Calibri"/>
        </w:rPr>
      </w:pPr>
      <w:r w:rsidRPr="008E5888">
        <w:rPr>
          <w:rFonts w:ascii="Calibri" w:hAnsi="Calibri"/>
        </w:rPr>
        <w:t>De wet Natuurbeschermi</w:t>
      </w:r>
      <w:r>
        <w:rPr>
          <w:rFonts w:ascii="Calibri" w:hAnsi="Calibri"/>
        </w:rPr>
        <w:t>ng voorziet in een provinciale n</w:t>
      </w:r>
      <w:r w:rsidRPr="008E5888">
        <w:rPr>
          <w:rFonts w:ascii="Calibri" w:hAnsi="Calibri"/>
        </w:rPr>
        <w:t xml:space="preserve">atuurvisie; </w:t>
      </w:r>
    </w:p>
    <w:p w:rsidR="008D2E0A" w:rsidRPr="008E5888" w:rsidRDefault="008D2E0A" w:rsidP="008D2E0A">
      <w:pPr>
        <w:ind w:left="720"/>
        <w:rPr>
          <w:rFonts w:ascii="Calibri" w:hAnsi="Calibri"/>
        </w:rPr>
      </w:pPr>
    </w:p>
    <w:p w:rsidR="008D2E0A" w:rsidRPr="008E5888" w:rsidRDefault="008D2E0A" w:rsidP="008D2E0A">
      <w:pPr>
        <w:rPr>
          <w:rFonts w:ascii="Calibri" w:hAnsi="Calibri"/>
        </w:rPr>
      </w:pPr>
      <w:proofErr w:type="gramStart"/>
      <w:r w:rsidRPr="008E5888">
        <w:rPr>
          <w:rFonts w:ascii="Calibri" w:hAnsi="Calibri"/>
        </w:rPr>
        <w:t>constaterende</w:t>
      </w:r>
      <w:proofErr w:type="gramEnd"/>
      <w:r w:rsidRPr="008E5888">
        <w:rPr>
          <w:rFonts w:ascii="Calibri" w:hAnsi="Calibri"/>
        </w:rPr>
        <w:t xml:space="preserve"> dat</w:t>
      </w:r>
      <w:r w:rsidRPr="008E5888">
        <w:rPr>
          <w:rFonts w:ascii="Calibri" w:hAnsi="Calibri"/>
        </w:rPr>
        <w:br/>
      </w:r>
    </w:p>
    <w:p w:rsidR="008D2E0A" w:rsidRPr="0025174F" w:rsidRDefault="008D2E0A" w:rsidP="008D2E0A">
      <w:pPr>
        <w:numPr>
          <w:ilvl w:val="0"/>
          <w:numId w:val="36"/>
        </w:numPr>
        <w:rPr>
          <w:rFonts w:ascii="Calibri" w:hAnsi="Calibri"/>
        </w:rPr>
      </w:pPr>
      <w:r>
        <w:rPr>
          <w:rFonts w:ascii="Calibri" w:hAnsi="Calibri"/>
        </w:rPr>
        <w:t>We over de helft zijn van de verlengde periode voor de KRW (oorspronkelijk 2000-2015, verlengd tot 2027);</w:t>
      </w:r>
    </w:p>
    <w:p w:rsidR="008D2E0A" w:rsidRPr="008E5888" w:rsidRDefault="008D2E0A" w:rsidP="008D2E0A">
      <w:pPr>
        <w:numPr>
          <w:ilvl w:val="0"/>
          <w:numId w:val="36"/>
        </w:numPr>
        <w:rPr>
          <w:rFonts w:ascii="Calibri" w:hAnsi="Calibri"/>
        </w:rPr>
      </w:pPr>
      <w:r w:rsidRPr="008E5888">
        <w:rPr>
          <w:rFonts w:ascii="Calibri" w:hAnsi="Calibri"/>
        </w:rPr>
        <w:t xml:space="preserve">De doelen van de Kaderrichtlijn Water, zoals ons gerapporteerd door de drie Brabantse Waterschappen, voor een belangrijk deel niet gehaald zijn </w:t>
      </w:r>
      <w:r w:rsidRPr="008E5888">
        <w:rPr>
          <w:rFonts w:ascii="Calibri" w:hAnsi="Calibri"/>
          <w:i/>
        </w:rPr>
        <w:t xml:space="preserve">(zie bron </w:t>
      </w:r>
      <w:hyperlink r:id="rId11" w:history="1">
        <w:r w:rsidRPr="008E5888">
          <w:rPr>
            <w:rStyle w:val="Hyperlink"/>
            <w:rFonts w:ascii="Calibri" w:hAnsi="Calibri"/>
            <w:i/>
          </w:rPr>
          <w:t>1</w:t>
        </w:r>
      </w:hyperlink>
      <w:r w:rsidRPr="008E5888">
        <w:rPr>
          <w:rFonts w:ascii="Calibri" w:hAnsi="Calibri"/>
          <w:i/>
        </w:rPr>
        <w:t xml:space="preserve">, </w:t>
      </w:r>
      <w:hyperlink r:id="rId12" w:history="1">
        <w:r w:rsidRPr="008E5888">
          <w:rPr>
            <w:rStyle w:val="Hyperlink"/>
            <w:rFonts w:ascii="Calibri" w:hAnsi="Calibri"/>
            <w:i/>
          </w:rPr>
          <w:t>2</w:t>
        </w:r>
      </w:hyperlink>
      <w:r w:rsidRPr="008E5888">
        <w:rPr>
          <w:rFonts w:ascii="Calibri" w:hAnsi="Calibri"/>
          <w:i/>
        </w:rPr>
        <w:t xml:space="preserve"> en </w:t>
      </w:r>
      <w:hyperlink r:id="rId13" w:history="1">
        <w:r w:rsidRPr="008E5888">
          <w:rPr>
            <w:rStyle w:val="Hyperlink"/>
            <w:rFonts w:ascii="Calibri" w:hAnsi="Calibri"/>
            <w:i/>
          </w:rPr>
          <w:t>3</w:t>
        </w:r>
      </w:hyperlink>
      <w:r w:rsidRPr="008E5888">
        <w:rPr>
          <w:rFonts w:ascii="Calibri" w:hAnsi="Calibri"/>
          <w:i/>
        </w:rPr>
        <w:t>)</w:t>
      </w:r>
      <w:r w:rsidRPr="008E5888">
        <w:rPr>
          <w:rFonts w:ascii="Calibri" w:hAnsi="Calibri"/>
        </w:rPr>
        <w:t>;</w:t>
      </w:r>
    </w:p>
    <w:p w:rsidR="008D2E0A" w:rsidRPr="007F78C2" w:rsidRDefault="008D2E0A" w:rsidP="008D2E0A">
      <w:pPr>
        <w:numPr>
          <w:ilvl w:val="0"/>
          <w:numId w:val="36"/>
        </w:numPr>
        <w:rPr>
          <w:rFonts w:ascii="Calibri" w:hAnsi="Calibri"/>
        </w:rPr>
      </w:pPr>
      <w:r w:rsidRPr="007F78C2">
        <w:rPr>
          <w:rFonts w:ascii="Calibri" w:hAnsi="Calibri"/>
        </w:rPr>
        <w:t>De waterschappen</w:t>
      </w:r>
      <w:r>
        <w:rPr>
          <w:rFonts w:ascii="Calibri" w:hAnsi="Calibri"/>
        </w:rPr>
        <w:t xml:space="preserve"> als uitvoerders van de KRW</w:t>
      </w:r>
      <w:r w:rsidRPr="007F78C2">
        <w:rPr>
          <w:rFonts w:ascii="Calibri" w:hAnsi="Calibri"/>
        </w:rPr>
        <w:t xml:space="preserve"> </w:t>
      </w:r>
      <w:proofErr w:type="spellStart"/>
      <w:r w:rsidRPr="007F78C2">
        <w:rPr>
          <w:rFonts w:ascii="Calibri" w:hAnsi="Calibri"/>
        </w:rPr>
        <w:t>disclaimers</w:t>
      </w:r>
      <w:proofErr w:type="spellEnd"/>
      <w:r w:rsidRPr="007F78C2">
        <w:rPr>
          <w:rFonts w:ascii="Calibri" w:hAnsi="Calibri"/>
        </w:rPr>
        <w:t xml:space="preserve"> zetten bij de prognoses; </w:t>
      </w:r>
    </w:p>
    <w:p w:rsidR="008D2E0A" w:rsidRPr="008E5888" w:rsidRDefault="008D2E0A" w:rsidP="008D2E0A">
      <w:pPr>
        <w:numPr>
          <w:ilvl w:val="0"/>
          <w:numId w:val="36"/>
        </w:numPr>
        <w:rPr>
          <w:rFonts w:ascii="Calibri" w:hAnsi="Calibri"/>
        </w:rPr>
      </w:pPr>
      <w:r w:rsidRPr="008E5888">
        <w:rPr>
          <w:rFonts w:ascii="Calibri" w:hAnsi="Calibri"/>
        </w:rPr>
        <w:t xml:space="preserve">Een prioritering op waterkwaliteitsdoelen bij de veelheid aan doelen van het PMWP vanuit natuur, gezondheid en leefbaarheid gerechtvaardigd is; </w:t>
      </w:r>
    </w:p>
    <w:p w:rsidR="008D2E0A" w:rsidRPr="008E5888" w:rsidRDefault="008D2E0A" w:rsidP="008D2E0A">
      <w:pPr>
        <w:ind w:left="360"/>
        <w:rPr>
          <w:rFonts w:ascii="Calibri" w:hAnsi="Calibri"/>
        </w:rPr>
      </w:pPr>
    </w:p>
    <w:p w:rsidR="008D2E0A" w:rsidRPr="008E5888" w:rsidRDefault="008D2E0A" w:rsidP="008D2E0A">
      <w:pPr>
        <w:rPr>
          <w:rFonts w:ascii="Calibri" w:hAnsi="Calibri"/>
        </w:rPr>
      </w:pPr>
      <w:proofErr w:type="gramStart"/>
      <w:r w:rsidRPr="008E5888">
        <w:rPr>
          <w:rFonts w:ascii="Calibri" w:hAnsi="Calibri"/>
        </w:rPr>
        <w:t>dragen</w:t>
      </w:r>
      <w:proofErr w:type="gramEnd"/>
      <w:r w:rsidRPr="008E5888">
        <w:rPr>
          <w:rFonts w:ascii="Calibri" w:hAnsi="Calibri"/>
        </w:rPr>
        <w:t xml:space="preserve"> Gedeputeerde Staten op</w:t>
      </w:r>
      <w:r w:rsidRPr="008E5888">
        <w:rPr>
          <w:rFonts w:ascii="Calibri" w:hAnsi="Calibri"/>
        </w:rPr>
        <w:br/>
      </w:r>
    </w:p>
    <w:p w:rsidR="008D2E0A" w:rsidRPr="008E5888" w:rsidRDefault="008D2E0A" w:rsidP="008D2E0A">
      <w:pPr>
        <w:numPr>
          <w:ilvl w:val="0"/>
          <w:numId w:val="37"/>
        </w:numPr>
        <w:rPr>
          <w:rFonts w:ascii="Calibri" w:hAnsi="Calibri"/>
        </w:rPr>
      </w:pPr>
      <w:r w:rsidRPr="008E5888">
        <w:rPr>
          <w:rFonts w:ascii="Calibri" w:hAnsi="Calibri"/>
        </w:rPr>
        <w:t>Scenario’s aan ons voor te leggen waarbij de provincie kan bijdragen aan het daadwerkelijk behalen van de Brabantse waterdoelen;</w:t>
      </w:r>
    </w:p>
    <w:p w:rsidR="008D2E0A" w:rsidRDefault="008D2E0A" w:rsidP="008D2E0A">
      <w:pPr>
        <w:numPr>
          <w:ilvl w:val="0"/>
          <w:numId w:val="37"/>
        </w:numPr>
        <w:rPr>
          <w:rFonts w:ascii="Calibri" w:hAnsi="Calibri"/>
        </w:rPr>
      </w:pPr>
      <w:r w:rsidRPr="008E5888">
        <w:rPr>
          <w:rFonts w:ascii="Calibri" w:hAnsi="Calibri"/>
        </w:rPr>
        <w:t>Het tijdig behalen van de KRW-doelen onderdeel te laten uitmaken van de Brabantse natuurvisie;</w:t>
      </w:r>
    </w:p>
    <w:p w:rsidR="008D2E0A" w:rsidRDefault="008D2E0A" w:rsidP="008D2E0A">
      <w:pPr>
        <w:rPr>
          <w:rFonts w:ascii="Calibri" w:hAnsi="Calibri"/>
        </w:rPr>
      </w:pPr>
    </w:p>
    <w:p w:rsidR="008D2E0A" w:rsidRPr="008E5888" w:rsidRDefault="008D2E0A" w:rsidP="008D2E0A">
      <w:pPr>
        <w:rPr>
          <w:rFonts w:ascii="Calibri" w:hAnsi="Calibri"/>
        </w:rPr>
      </w:pPr>
    </w:p>
    <w:p w:rsidR="008D2E0A" w:rsidRPr="008E5888" w:rsidRDefault="008D2E0A" w:rsidP="008D2E0A">
      <w:pPr>
        <w:rPr>
          <w:rFonts w:ascii="Calibri" w:hAnsi="Calibri"/>
        </w:rPr>
      </w:pPr>
    </w:p>
    <w:p w:rsidR="008D2E0A" w:rsidRPr="008E5888" w:rsidRDefault="008D2E0A" w:rsidP="008D2E0A">
      <w:pPr>
        <w:rPr>
          <w:rFonts w:ascii="Calibri" w:hAnsi="Calibri"/>
        </w:rPr>
      </w:pPr>
      <w:proofErr w:type="gramStart"/>
      <w:r w:rsidRPr="008E5888">
        <w:rPr>
          <w:rFonts w:ascii="Calibri" w:hAnsi="Calibri"/>
        </w:rPr>
        <w:t>en</w:t>
      </w:r>
      <w:proofErr w:type="gramEnd"/>
      <w:r w:rsidRPr="008E5888">
        <w:rPr>
          <w:rFonts w:ascii="Calibri" w:hAnsi="Calibri"/>
        </w:rPr>
        <w:t xml:space="preserve"> gaan over tot de orde van de dag.</w:t>
      </w:r>
    </w:p>
    <w:p w:rsidR="008D2E0A" w:rsidRPr="008E5888" w:rsidRDefault="008D2E0A" w:rsidP="008D2E0A">
      <w:pPr>
        <w:rPr>
          <w:rFonts w:ascii="Calibri" w:hAnsi="Calibri"/>
        </w:rPr>
      </w:pPr>
    </w:p>
    <w:p w:rsidR="008D2E0A" w:rsidRPr="008E5888" w:rsidRDefault="008D2E0A" w:rsidP="008D2E0A">
      <w:pPr>
        <w:rPr>
          <w:rFonts w:ascii="Calibri" w:hAnsi="Calibri"/>
        </w:rPr>
      </w:pPr>
      <w:r w:rsidRPr="008E5888">
        <w:rPr>
          <w:rFonts w:ascii="Calibri" w:hAnsi="Calibri"/>
        </w:rPr>
        <w:t xml:space="preserve">Hagar </w:t>
      </w:r>
      <w:proofErr w:type="spellStart"/>
      <w:r w:rsidRPr="008E5888">
        <w:rPr>
          <w:rFonts w:ascii="Calibri" w:hAnsi="Calibri"/>
        </w:rPr>
        <w:t>Roijackers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E5888"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Paranka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Surminski</w:t>
      </w:r>
      <w:proofErr w:type="spellEnd"/>
    </w:p>
    <w:p w:rsidR="008D2E0A" w:rsidRDefault="008D2E0A" w:rsidP="008D2E0A">
      <w:pPr>
        <w:rPr>
          <w:rFonts w:ascii="Calibri" w:hAnsi="Calibri"/>
        </w:rPr>
      </w:pPr>
    </w:p>
    <w:p w:rsidR="008D2E0A" w:rsidRDefault="008D2E0A" w:rsidP="008D2E0A">
      <w:pPr>
        <w:rPr>
          <w:rFonts w:ascii="Calibri" w:hAnsi="Calibri"/>
        </w:rPr>
      </w:pPr>
      <w:r>
        <w:rPr>
          <w:rFonts w:ascii="Calibri" w:hAnsi="Calibri"/>
        </w:rPr>
        <w:br/>
      </w:r>
    </w:p>
    <w:p w:rsidR="008D2E0A" w:rsidRDefault="008D2E0A" w:rsidP="008D2E0A">
      <w:pPr>
        <w:rPr>
          <w:rFonts w:ascii="Calibri" w:hAnsi="Calibri"/>
        </w:rPr>
      </w:pPr>
    </w:p>
    <w:p w:rsidR="008D2E0A" w:rsidRDefault="008D2E0A" w:rsidP="008D2E0A">
      <w:pPr>
        <w:rPr>
          <w:rFonts w:ascii="Calibri" w:hAnsi="Calibri"/>
        </w:rPr>
      </w:pPr>
    </w:p>
    <w:p w:rsidR="008D2E0A" w:rsidRPr="008E5888" w:rsidRDefault="008D2E0A" w:rsidP="008D2E0A">
      <w:pPr>
        <w:rPr>
          <w:rFonts w:ascii="Calibri" w:hAnsi="Calibri"/>
        </w:rPr>
      </w:pPr>
      <w:r w:rsidRPr="008E5888">
        <w:rPr>
          <w:rFonts w:ascii="Calibri" w:hAnsi="Calibri"/>
        </w:rPr>
        <w:t>GroenLinks</w:t>
      </w:r>
      <w:r w:rsidRPr="008E5888">
        <w:rPr>
          <w:rFonts w:ascii="Calibri" w:hAnsi="Calibri"/>
        </w:rPr>
        <w:tab/>
      </w:r>
      <w:r w:rsidRPr="008E5888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Partij voor de Dieren</w:t>
      </w:r>
    </w:p>
    <w:p w:rsidR="00555744" w:rsidRPr="00C32F60" w:rsidRDefault="00555744" w:rsidP="00C32F60">
      <w:bookmarkStart w:id="0" w:name="_GoBack"/>
      <w:bookmarkEnd w:id="0"/>
    </w:p>
    <w:sectPr w:rsidR="00555744" w:rsidRPr="00C32F60" w:rsidSect="0059156F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0A" w:rsidRDefault="008D2E0A" w:rsidP="006227C6">
      <w:pPr>
        <w:spacing w:line="240" w:lineRule="auto"/>
      </w:pPr>
      <w:r>
        <w:separator/>
      </w:r>
    </w:p>
  </w:endnote>
  <w:endnote w:type="continuationSeparator" w:id="0">
    <w:p w:rsidR="008D2E0A" w:rsidRDefault="008D2E0A" w:rsidP="00622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ook">
    <w:panose1 w:val="020B0502020204020303"/>
    <w:charset w:val="00"/>
    <w:family w:val="swiss"/>
    <w:pitch w:val="variable"/>
    <w:sig w:usb0="80000027" w:usb1="0000004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MT">
    <w:panose1 w:val="02020502070401020303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0A" w:rsidRDefault="008D2E0A" w:rsidP="006227C6">
      <w:pPr>
        <w:spacing w:line="240" w:lineRule="auto"/>
      </w:pPr>
      <w:r>
        <w:separator/>
      </w:r>
    </w:p>
  </w:footnote>
  <w:footnote w:type="continuationSeparator" w:id="0">
    <w:p w:rsidR="008D2E0A" w:rsidRDefault="008D2E0A" w:rsidP="006227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5CBF86"/>
    <w:lvl w:ilvl="0">
      <w:start w:val="1"/>
      <w:numFmt w:val="decimal"/>
      <w:pStyle w:val="Lijstnummering5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1">
    <w:nsid w:val="FFFFFF7D"/>
    <w:multiLevelType w:val="singleLevel"/>
    <w:tmpl w:val="1E5AE91E"/>
    <w:lvl w:ilvl="0">
      <w:start w:val="1"/>
      <w:numFmt w:val="decimal"/>
      <w:pStyle w:val="Lijstnummering4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2">
    <w:nsid w:val="FFFFFF7E"/>
    <w:multiLevelType w:val="singleLevel"/>
    <w:tmpl w:val="94E83576"/>
    <w:lvl w:ilvl="0">
      <w:start w:val="1"/>
      <w:numFmt w:val="decimal"/>
      <w:pStyle w:val="Lijstnummering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>
    <w:nsid w:val="FFFFFF7F"/>
    <w:multiLevelType w:val="singleLevel"/>
    <w:tmpl w:val="35DA64A2"/>
    <w:lvl w:ilvl="0">
      <w:start w:val="1"/>
      <w:numFmt w:val="decimal"/>
      <w:pStyle w:val="Lijstnummering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4">
    <w:nsid w:val="FFFFFF80"/>
    <w:multiLevelType w:val="singleLevel"/>
    <w:tmpl w:val="065C756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A88C2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92B89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2005F2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FAAE50"/>
    <w:lvl w:ilvl="0">
      <w:start w:val="1"/>
      <w:numFmt w:val="decimal"/>
      <w:pStyle w:val="Lijstnumm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FFFFFF89"/>
    <w:multiLevelType w:val="singleLevel"/>
    <w:tmpl w:val="0A7A2C8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05254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3FB63E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4D460A2"/>
    <w:multiLevelType w:val="multilevel"/>
    <w:tmpl w:val="C952064C"/>
    <w:styleLink w:val="PNBopsomlijst"/>
    <w:lvl w:ilvl="0">
      <w:start w:val="1"/>
      <w:numFmt w:val="bullet"/>
      <w:pStyle w:val="PNBopsommen"/>
      <w:lvlText w:val="-"/>
      <w:lvlJc w:val="left"/>
      <w:pPr>
        <w:ind w:left="360" w:hanging="360"/>
      </w:pPr>
      <w:rPr>
        <w:rFonts w:ascii="Futura Book" w:hAnsi="Futura Book" w:hint="default"/>
        <w:color w:val="auto"/>
        <w:sz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Futura Book" w:hAnsi="Futura Book" w:hint="default"/>
        <w:color w:val="auto"/>
        <w:sz w:val="18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9535882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0B672B41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BAF7A3F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10A72D2"/>
    <w:multiLevelType w:val="multilevel"/>
    <w:tmpl w:val="3932B52E"/>
    <w:styleLink w:val="PNB123-lijst"/>
    <w:lvl w:ilvl="0">
      <w:start w:val="1"/>
      <w:numFmt w:val="decimal"/>
      <w:pStyle w:val="PNB123-Lijst0"/>
      <w:lvlText w:val="%1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969" w:hanging="1134"/>
      </w:pPr>
      <w:rPr>
        <w:rFonts w:ascii="Futura Book" w:hAnsi="Futura Book" w:hint="default"/>
        <w:sz w:val="20"/>
      </w:rPr>
    </w:lvl>
    <w:lvl w:ilvl="5">
      <w:start w:val="1"/>
      <w:numFmt w:val="decimal"/>
      <w:lvlText w:val="%1.%2.%3.%4.%5.%6"/>
      <w:lvlJc w:val="left"/>
      <w:pPr>
        <w:ind w:left="5103" w:hanging="1134"/>
      </w:pPr>
      <w:rPr>
        <w:rFonts w:ascii="Futura Book" w:hAnsi="Futura Book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4901E99"/>
    <w:multiLevelType w:val="multilevel"/>
    <w:tmpl w:val="3932B52E"/>
    <w:numStyleLink w:val="PNB123-lijst"/>
  </w:abstractNum>
  <w:abstractNum w:abstractNumId="18">
    <w:nsid w:val="1C00675C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5ED34BB"/>
    <w:multiLevelType w:val="multilevel"/>
    <w:tmpl w:val="FC04E50C"/>
    <w:styleLink w:val="PNBabclijst"/>
    <w:lvl w:ilvl="0">
      <w:start w:val="1"/>
      <w:numFmt w:val="upperLetter"/>
      <w:pStyle w:val="PNBabc-lijst"/>
      <w:lvlText w:val="%1."/>
      <w:lvlJc w:val="left"/>
      <w:pPr>
        <w:ind w:left="360" w:hanging="360"/>
      </w:pPr>
      <w:rPr>
        <w:rFonts w:ascii="Futura Book" w:hAnsi="Futura Book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Futura Book" w:hAnsi="Futura Book" w:hint="default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Futura Book" w:hAnsi="Futura Book" w:hint="default"/>
        <w:color w:val="auto"/>
        <w:sz w:val="2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Futura Book" w:hAnsi="Futura Book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A7741FD"/>
    <w:multiLevelType w:val="hybridMultilevel"/>
    <w:tmpl w:val="8D628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2B04D7"/>
    <w:multiLevelType w:val="multilevel"/>
    <w:tmpl w:val="FC04E50C"/>
    <w:numStyleLink w:val="PNBabclijst"/>
  </w:abstractNum>
  <w:abstractNum w:abstractNumId="22">
    <w:nsid w:val="2D8174BB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397542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5C86715"/>
    <w:multiLevelType w:val="multilevel"/>
    <w:tmpl w:val="4DC4AD46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B890829"/>
    <w:multiLevelType w:val="multilevel"/>
    <w:tmpl w:val="3932B52E"/>
    <w:numStyleLink w:val="PNB123-lijst"/>
  </w:abstractNum>
  <w:abstractNum w:abstractNumId="26">
    <w:nsid w:val="54AF1360"/>
    <w:multiLevelType w:val="hybridMultilevel"/>
    <w:tmpl w:val="518CF1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DA093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BE64200"/>
    <w:multiLevelType w:val="multilevel"/>
    <w:tmpl w:val="FC04E50C"/>
    <w:numStyleLink w:val="PNBabclijst"/>
  </w:abstractNum>
  <w:abstractNum w:abstractNumId="29">
    <w:nsid w:val="74215C1E"/>
    <w:multiLevelType w:val="multilevel"/>
    <w:tmpl w:val="4DC4AD46"/>
    <w:numStyleLink w:val="1ai"/>
  </w:abstractNum>
  <w:abstractNum w:abstractNumId="30">
    <w:nsid w:val="762B10D6"/>
    <w:multiLevelType w:val="multilevel"/>
    <w:tmpl w:val="3932B52E"/>
    <w:numStyleLink w:val="PNB123-lij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4"/>
  </w:num>
  <w:num w:numId="13">
    <w:abstractNumId w:val="2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8"/>
  </w:num>
  <w:num w:numId="23">
    <w:abstractNumId w:val="2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Futura Book" w:hAnsi="Futura Book" w:hint="default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134" w:hanging="567"/>
        </w:pPr>
        <w:rPr>
          <w:rFonts w:ascii="Futura Book" w:hAnsi="Futura Book" w:hint="default"/>
          <w:sz w:val="20"/>
        </w:rPr>
      </w:lvl>
    </w:lvlOverride>
    <w:lvlOverride w:ilvl="2">
      <w:lvl w:ilvl="2">
        <w:start w:val="1"/>
        <w:numFmt w:val="decimal"/>
        <w:isLgl/>
        <w:lvlText w:val="%2.%1.%3"/>
        <w:lvlJc w:val="left"/>
        <w:pPr>
          <w:ind w:left="1985" w:hanging="851"/>
        </w:pPr>
        <w:rPr>
          <w:rFonts w:ascii="Futura Book" w:hAnsi="Futura Book" w:hint="default"/>
          <w:sz w:val="20"/>
        </w:rPr>
      </w:lvl>
    </w:lvlOverride>
    <w:lvlOverride w:ilvl="3">
      <w:lvl w:ilvl="3">
        <w:start w:val="1"/>
        <w:numFmt w:val="lowerLetter"/>
        <w:lvlText w:val="%3%4."/>
        <w:lvlJc w:val="left"/>
        <w:pPr>
          <w:ind w:left="2835" w:hanging="850"/>
        </w:pPr>
        <w:rPr>
          <w:rFonts w:ascii="Futura Book" w:hAnsi="Futura Book" w:hint="default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3402" w:hanging="567"/>
        </w:pPr>
        <w:rPr>
          <w:rFonts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3402"/>
          </w:tabs>
          <w:ind w:left="3969" w:hanging="567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4536" w:hanging="567"/>
        </w:pPr>
        <w:rPr>
          <w:rFonts w:ascii="Futura Book" w:hAnsi="Futura Book"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23"/>
  </w:num>
  <w:num w:numId="25">
    <w:abstractNumId w:val="23"/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ascii="Futura Book" w:hAnsi="Futura Book" w:hint="default"/>
          <w:sz w:val="20"/>
        </w:rPr>
      </w:lvl>
    </w:lvlOverride>
  </w:num>
  <w:num w:numId="26">
    <w:abstractNumId w:val="10"/>
  </w:num>
  <w:num w:numId="27">
    <w:abstractNumId w:val="18"/>
  </w:num>
  <w:num w:numId="28">
    <w:abstractNumId w:val="22"/>
  </w:num>
  <w:num w:numId="29">
    <w:abstractNumId w:val="11"/>
  </w:num>
  <w:num w:numId="30">
    <w:abstractNumId w:val="15"/>
  </w:num>
  <w:num w:numId="31">
    <w:abstractNumId w:val="14"/>
  </w:num>
  <w:num w:numId="32">
    <w:abstractNumId w:val="16"/>
  </w:num>
  <w:num w:numId="33">
    <w:abstractNumId w:val="25"/>
  </w:num>
  <w:num w:numId="34">
    <w:abstractNumId w:val="30"/>
  </w:num>
  <w:num w:numId="35">
    <w:abstractNumId w:val="17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0A"/>
    <w:rsid w:val="000319CA"/>
    <w:rsid w:val="000347EA"/>
    <w:rsid w:val="00047554"/>
    <w:rsid w:val="00056806"/>
    <w:rsid w:val="000930E9"/>
    <w:rsid w:val="0010054A"/>
    <w:rsid w:val="001012E0"/>
    <w:rsid w:val="00112B2A"/>
    <w:rsid w:val="00123A64"/>
    <w:rsid w:val="001971D6"/>
    <w:rsid w:val="001B515E"/>
    <w:rsid w:val="001D0ED0"/>
    <w:rsid w:val="00206621"/>
    <w:rsid w:val="002667C0"/>
    <w:rsid w:val="002719F8"/>
    <w:rsid w:val="002A5E2A"/>
    <w:rsid w:val="002D7435"/>
    <w:rsid w:val="002F5AF2"/>
    <w:rsid w:val="00325EFF"/>
    <w:rsid w:val="00346094"/>
    <w:rsid w:val="003611CD"/>
    <w:rsid w:val="003A4AD2"/>
    <w:rsid w:val="003E05E7"/>
    <w:rsid w:val="00403ECA"/>
    <w:rsid w:val="00430C84"/>
    <w:rsid w:val="004350F6"/>
    <w:rsid w:val="00444CC3"/>
    <w:rsid w:val="004B251B"/>
    <w:rsid w:val="00522B70"/>
    <w:rsid w:val="005531C0"/>
    <w:rsid w:val="00555744"/>
    <w:rsid w:val="00574506"/>
    <w:rsid w:val="005A1126"/>
    <w:rsid w:val="005E00B9"/>
    <w:rsid w:val="006227C6"/>
    <w:rsid w:val="00625FD5"/>
    <w:rsid w:val="00642A5C"/>
    <w:rsid w:val="006A1E20"/>
    <w:rsid w:val="006B357B"/>
    <w:rsid w:val="006F31BA"/>
    <w:rsid w:val="00712E93"/>
    <w:rsid w:val="0072066C"/>
    <w:rsid w:val="00730C60"/>
    <w:rsid w:val="007410F6"/>
    <w:rsid w:val="0077204D"/>
    <w:rsid w:val="007D2929"/>
    <w:rsid w:val="007E3230"/>
    <w:rsid w:val="00806810"/>
    <w:rsid w:val="00821CB3"/>
    <w:rsid w:val="0082228C"/>
    <w:rsid w:val="00831D01"/>
    <w:rsid w:val="00842E0C"/>
    <w:rsid w:val="00894BC9"/>
    <w:rsid w:val="008D2E0A"/>
    <w:rsid w:val="008E262D"/>
    <w:rsid w:val="00916469"/>
    <w:rsid w:val="0092464E"/>
    <w:rsid w:val="009409B6"/>
    <w:rsid w:val="0094298F"/>
    <w:rsid w:val="00944003"/>
    <w:rsid w:val="009A5F3D"/>
    <w:rsid w:val="009A63D7"/>
    <w:rsid w:val="009E319D"/>
    <w:rsid w:val="00A01ABC"/>
    <w:rsid w:val="00A73FA2"/>
    <w:rsid w:val="00A908A9"/>
    <w:rsid w:val="00B04D93"/>
    <w:rsid w:val="00B057D7"/>
    <w:rsid w:val="00B05D0E"/>
    <w:rsid w:val="00B30015"/>
    <w:rsid w:val="00B37950"/>
    <w:rsid w:val="00B5255B"/>
    <w:rsid w:val="00BB2C3B"/>
    <w:rsid w:val="00BD6A23"/>
    <w:rsid w:val="00BF63E5"/>
    <w:rsid w:val="00C21BB1"/>
    <w:rsid w:val="00C32F60"/>
    <w:rsid w:val="00CA4CA9"/>
    <w:rsid w:val="00CA5B41"/>
    <w:rsid w:val="00CD04D5"/>
    <w:rsid w:val="00D05112"/>
    <w:rsid w:val="00D21D07"/>
    <w:rsid w:val="00D36A9C"/>
    <w:rsid w:val="00D42395"/>
    <w:rsid w:val="00D81DAE"/>
    <w:rsid w:val="00D93AB0"/>
    <w:rsid w:val="00DC737C"/>
    <w:rsid w:val="00DF11EF"/>
    <w:rsid w:val="00E44A18"/>
    <w:rsid w:val="00E83438"/>
    <w:rsid w:val="00F241C5"/>
    <w:rsid w:val="00F4223F"/>
    <w:rsid w:val="00F724A8"/>
    <w:rsid w:val="00F837E9"/>
    <w:rsid w:val="00FD0D30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2E0A"/>
    <w:pPr>
      <w:spacing w:line="284" w:lineRule="atLeast"/>
    </w:pPr>
    <w:rPr>
      <w:rFonts w:ascii="Futura Book" w:hAnsi="Futura Book"/>
      <w:sz w:val="22"/>
      <w:szCs w:val="22"/>
    </w:rPr>
  </w:style>
  <w:style w:type="paragraph" w:styleId="Kop1">
    <w:name w:val="heading 1"/>
    <w:basedOn w:val="Standaard"/>
    <w:next w:val="Standaard"/>
    <w:qFormat/>
    <w:rsid w:val="00DC737C"/>
    <w:pPr>
      <w:keepNext/>
      <w:outlineLvl w:val="0"/>
    </w:pPr>
    <w:rPr>
      <w:rFonts w:cs="Arial"/>
      <w:b/>
      <w:bCs/>
      <w:kern w:val="32"/>
      <w:sz w:val="26"/>
      <w:szCs w:val="32"/>
    </w:rPr>
  </w:style>
  <w:style w:type="paragraph" w:styleId="Kop2">
    <w:name w:val="heading 2"/>
    <w:basedOn w:val="Kop1"/>
    <w:next w:val="Standaard"/>
    <w:qFormat/>
    <w:rsid w:val="00DC737C"/>
    <w:pPr>
      <w:outlineLvl w:val="1"/>
    </w:pPr>
    <w:rPr>
      <w:bCs w:val="0"/>
      <w:iCs/>
      <w:sz w:val="20"/>
      <w:szCs w:val="28"/>
    </w:rPr>
  </w:style>
  <w:style w:type="paragraph" w:styleId="Kop3">
    <w:name w:val="heading 3"/>
    <w:basedOn w:val="Kop2"/>
    <w:next w:val="Standaard"/>
    <w:qFormat/>
    <w:rsid w:val="00CA5B41"/>
    <w:pPr>
      <w:outlineLvl w:val="2"/>
    </w:pPr>
    <w:rPr>
      <w:bCs/>
      <w:sz w:val="16"/>
      <w:szCs w:val="26"/>
    </w:rPr>
  </w:style>
  <w:style w:type="paragraph" w:styleId="Kop4">
    <w:name w:val="heading 4"/>
    <w:basedOn w:val="Standaard"/>
    <w:next w:val="Standaard"/>
    <w:qFormat/>
    <w:rsid w:val="00CA5B41"/>
    <w:pPr>
      <w:keepNext/>
      <w:spacing w:before="240" w:after="60"/>
      <w:outlineLvl w:val="3"/>
    </w:pPr>
    <w:rPr>
      <w:bCs/>
      <w:i/>
      <w:sz w:val="16"/>
      <w:szCs w:val="28"/>
    </w:rPr>
  </w:style>
  <w:style w:type="paragraph" w:styleId="Kop5">
    <w:name w:val="heading 5"/>
    <w:basedOn w:val="Standaard"/>
    <w:next w:val="Standaard"/>
    <w:qFormat/>
    <w:rsid w:val="00CA5B41"/>
    <w:pPr>
      <w:spacing w:before="240" w:after="60"/>
      <w:outlineLvl w:val="4"/>
    </w:pPr>
    <w:rPr>
      <w:bCs/>
      <w:iCs/>
      <w:sz w:val="16"/>
      <w:szCs w:val="26"/>
    </w:rPr>
  </w:style>
  <w:style w:type="paragraph" w:styleId="Kop6">
    <w:name w:val="heading 6"/>
    <w:basedOn w:val="Standaard"/>
    <w:next w:val="Standaard"/>
    <w:rsid w:val="003A4AD2"/>
    <w:pPr>
      <w:spacing w:before="240" w:after="60"/>
      <w:outlineLvl w:val="5"/>
    </w:pPr>
    <w:rPr>
      <w:bCs/>
      <w:sz w:val="16"/>
    </w:rPr>
  </w:style>
  <w:style w:type="paragraph" w:styleId="Kop7">
    <w:name w:val="heading 7"/>
    <w:basedOn w:val="Standaard"/>
    <w:next w:val="Standaard"/>
    <w:rsid w:val="003A4AD2"/>
    <w:pPr>
      <w:spacing w:before="240" w:after="60"/>
      <w:outlineLvl w:val="6"/>
    </w:pPr>
    <w:rPr>
      <w:sz w:val="16"/>
    </w:rPr>
  </w:style>
  <w:style w:type="paragraph" w:styleId="Kop8">
    <w:name w:val="heading 8"/>
    <w:basedOn w:val="Standaard"/>
    <w:next w:val="Standaard"/>
    <w:rsid w:val="003A4AD2"/>
    <w:pPr>
      <w:spacing w:before="240" w:after="60"/>
      <w:outlineLvl w:val="7"/>
    </w:pPr>
    <w:rPr>
      <w:i/>
      <w:iCs/>
      <w:sz w:val="16"/>
    </w:rPr>
  </w:style>
  <w:style w:type="paragraph" w:styleId="Kop9">
    <w:name w:val="heading 9"/>
    <w:basedOn w:val="Standaard"/>
    <w:next w:val="Standaard"/>
    <w:rsid w:val="003A4AD2"/>
    <w:pPr>
      <w:spacing w:before="240" w:after="60"/>
      <w:outlineLvl w:val="8"/>
    </w:pPr>
    <w:rPr>
      <w:rFonts w:cs="Arial"/>
      <w:sz w:val="1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rsid w:val="00A908A9"/>
    <w:pPr>
      <w:numPr>
        <w:numId w:val="11"/>
      </w:numPr>
    </w:pPr>
  </w:style>
  <w:style w:type="numbering" w:styleId="1ai">
    <w:name w:val="Outline List 1"/>
    <w:basedOn w:val="Geenlijst"/>
    <w:rsid w:val="00A908A9"/>
    <w:pPr>
      <w:numPr>
        <w:numId w:val="12"/>
      </w:numPr>
    </w:pPr>
  </w:style>
  <w:style w:type="table" w:styleId="3D-effectenvoortabel1">
    <w:name w:val="Table 3D effects 1"/>
    <w:basedOn w:val="Standaardtabel"/>
    <w:rsid w:val="00A908A9"/>
    <w:pPr>
      <w:spacing w:line="284" w:lineRule="atLeast"/>
      <w:ind w:left="397" w:hanging="397"/>
    </w:pPr>
    <w:rPr>
      <w:rFonts w:ascii="Baskerville MT" w:hAnsi="Baskerville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rsid w:val="00A908A9"/>
  </w:style>
  <w:style w:type="paragraph" w:styleId="Adresenvelop">
    <w:name w:val="envelope address"/>
    <w:basedOn w:val="Standaard"/>
    <w:rsid w:val="00A908A9"/>
    <w:pPr>
      <w:framePr w:w="7920" w:h="1980" w:hRule="exact" w:hSpace="141" w:wrap="auto" w:hAnchor="page" w:xAlign="center" w:yAlign="bottom"/>
    </w:pPr>
    <w:rPr>
      <w:rFonts w:cs="Arial"/>
    </w:rPr>
  </w:style>
  <w:style w:type="paragraph" w:styleId="Afsluiting">
    <w:name w:val="Closing"/>
    <w:basedOn w:val="Standaard"/>
    <w:rsid w:val="00A908A9"/>
    <w:pPr>
      <w:ind w:left="4253"/>
    </w:pPr>
  </w:style>
  <w:style w:type="paragraph" w:styleId="Afzender">
    <w:name w:val="envelope return"/>
    <w:basedOn w:val="Standaard"/>
    <w:rsid w:val="00A908A9"/>
    <w:rPr>
      <w:rFonts w:cs="Arial"/>
      <w:szCs w:val="20"/>
    </w:rPr>
  </w:style>
  <w:style w:type="paragraph" w:styleId="Berichtkop">
    <w:name w:val="Message Header"/>
    <w:basedOn w:val="Standaard"/>
    <w:rsid w:val="00A908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loktekst">
    <w:name w:val="Block Text"/>
    <w:basedOn w:val="Standaard"/>
    <w:rsid w:val="00A908A9"/>
    <w:pPr>
      <w:spacing w:after="120"/>
      <w:ind w:left="1588" w:right="1588"/>
    </w:pPr>
  </w:style>
  <w:style w:type="paragraph" w:styleId="Datum">
    <w:name w:val="Date"/>
    <w:basedOn w:val="Standaard"/>
    <w:next w:val="Standaard"/>
    <w:rsid w:val="00A908A9"/>
    <w:rPr>
      <w:sz w:val="16"/>
    </w:rPr>
  </w:style>
  <w:style w:type="table" w:styleId="Eenvoudigetabel1">
    <w:name w:val="Table Simple 1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rsid w:val="00A908A9"/>
  </w:style>
  <w:style w:type="character" w:styleId="GevolgdeHyperlink">
    <w:name w:val="FollowedHyperlink"/>
    <w:basedOn w:val="Standaardalinea-lettertype"/>
    <w:rsid w:val="00A908A9"/>
    <w:rPr>
      <w:rFonts w:ascii="Baskerville MT" w:hAnsi="Baskerville MT"/>
      <w:color w:val="800080"/>
      <w:sz w:val="22"/>
      <w:u w:val="single"/>
    </w:rPr>
  </w:style>
  <w:style w:type="paragraph" w:styleId="Handtekening">
    <w:name w:val="Signature"/>
    <w:basedOn w:val="Standaard"/>
    <w:rsid w:val="00A908A9"/>
    <w:pPr>
      <w:ind w:left="4252"/>
    </w:pPr>
  </w:style>
  <w:style w:type="paragraph" w:styleId="HTML-voorafopgemaakt">
    <w:name w:val="HTML Preformatted"/>
    <w:basedOn w:val="Standaard"/>
    <w:rsid w:val="00A908A9"/>
    <w:rPr>
      <w:rFonts w:cs="Courier New"/>
      <w:szCs w:val="20"/>
    </w:rPr>
  </w:style>
  <w:style w:type="character" w:styleId="HTMLCode">
    <w:name w:val="HTML Code"/>
    <w:basedOn w:val="Standaardalinea-lettertype"/>
    <w:rsid w:val="00A908A9"/>
    <w:rPr>
      <w:rFonts w:ascii="Baskerville MT" w:hAnsi="Baskerville MT" w:cs="Courier New"/>
      <w:sz w:val="22"/>
      <w:szCs w:val="20"/>
    </w:rPr>
  </w:style>
  <w:style w:type="character" w:styleId="HTMLDefinition">
    <w:name w:val="HTML Definition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Variable">
    <w:name w:val="HTML Variable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-acroniem">
    <w:name w:val="HTML Acronym"/>
    <w:basedOn w:val="Standaardalinea-lettertype"/>
    <w:rsid w:val="00A908A9"/>
    <w:rPr>
      <w:rFonts w:ascii="Baskerville MT" w:hAnsi="Baskerville MT"/>
      <w:sz w:val="22"/>
    </w:rPr>
  </w:style>
  <w:style w:type="character" w:styleId="HTML-schrijfmachine">
    <w:name w:val="HTML Typewriter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toetsenbord">
    <w:name w:val="HTML Keyboard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voorbeeld">
    <w:name w:val="HTML Sample"/>
    <w:basedOn w:val="Standaardalinea-lettertype"/>
    <w:rsid w:val="00B04D93"/>
    <w:rPr>
      <w:rFonts w:ascii="Baskerville MT" w:hAnsi="Baskerville MT" w:cs="Courier New"/>
      <w:sz w:val="22"/>
    </w:rPr>
  </w:style>
  <w:style w:type="character" w:styleId="Hyperlink">
    <w:name w:val="Hyperlink"/>
    <w:basedOn w:val="Standaardalinea-lettertype"/>
    <w:uiPriority w:val="99"/>
    <w:rsid w:val="00206621"/>
    <w:rPr>
      <w:rFonts w:ascii="Futura Book" w:hAnsi="Futura Book"/>
      <w:color w:val="0000FF"/>
      <w:sz w:val="20"/>
      <w:u w:val="single"/>
    </w:rPr>
  </w:style>
  <w:style w:type="table" w:styleId="Klassieketabel1">
    <w:name w:val="Table Classic 1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3A4AD2"/>
    <w:pPr>
      <w:spacing w:line="284" w:lineRule="atLeast"/>
    </w:pPr>
    <w:rPr>
      <w:rFonts w:ascii="Baskerville MT" w:hAnsi="Baskerville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3A4AD2"/>
    <w:pPr>
      <w:spacing w:line="284" w:lineRule="atLeast"/>
    </w:pPr>
    <w:rPr>
      <w:rFonts w:ascii="Baskerville MT" w:hAnsi="Baskerville MT"/>
      <w:color w:val="FFFFFF"/>
      <w:sz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tekst">
    <w:name w:val="header"/>
    <w:basedOn w:val="Standaard"/>
    <w:rsid w:val="003A4AD2"/>
    <w:pPr>
      <w:tabs>
        <w:tab w:val="center" w:pos="4536"/>
        <w:tab w:val="right" w:pos="9072"/>
      </w:tabs>
    </w:pPr>
    <w:rPr>
      <w:sz w:val="14"/>
    </w:rPr>
  </w:style>
  <w:style w:type="paragraph" w:styleId="Lijst">
    <w:name w:val="List"/>
    <w:basedOn w:val="Standaard"/>
    <w:rsid w:val="003A4AD2"/>
    <w:pPr>
      <w:ind w:left="283" w:hanging="283"/>
    </w:pPr>
  </w:style>
  <w:style w:type="paragraph" w:styleId="Lijstopsomteken">
    <w:name w:val="List Bullet"/>
    <w:basedOn w:val="Standaard"/>
    <w:autoRedefine/>
    <w:rsid w:val="003A4AD2"/>
    <w:pPr>
      <w:numPr>
        <w:numId w:val="1"/>
      </w:numPr>
      <w:ind w:left="397" w:hanging="397"/>
    </w:pPr>
  </w:style>
  <w:style w:type="paragraph" w:styleId="Lijstopsomteken2">
    <w:name w:val="List Bullet 2"/>
    <w:basedOn w:val="Standaard"/>
    <w:autoRedefine/>
    <w:rsid w:val="003A4AD2"/>
    <w:pPr>
      <w:numPr>
        <w:numId w:val="2"/>
      </w:numPr>
      <w:ind w:left="794" w:hanging="397"/>
    </w:pPr>
  </w:style>
  <w:style w:type="paragraph" w:styleId="Lijstopsomteken3">
    <w:name w:val="List Bullet 3"/>
    <w:basedOn w:val="Standaard"/>
    <w:autoRedefine/>
    <w:rsid w:val="003A4AD2"/>
    <w:pPr>
      <w:numPr>
        <w:numId w:val="3"/>
      </w:numPr>
      <w:ind w:left="1191" w:hanging="397"/>
    </w:pPr>
  </w:style>
  <w:style w:type="paragraph" w:styleId="Lijstopsomteken4">
    <w:name w:val="List Bullet 4"/>
    <w:basedOn w:val="Standaard"/>
    <w:autoRedefine/>
    <w:rsid w:val="003A4AD2"/>
    <w:pPr>
      <w:numPr>
        <w:numId w:val="4"/>
      </w:numPr>
      <w:ind w:left="1588" w:hanging="397"/>
    </w:pPr>
  </w:style>
  <w:style w:type="paragraph" w:styleId="Lijstopsomteken5">
    <w:name w:val="List Bullet 5"/>
    <w:basedOn w:val="Standaard"/>
    <w:autoRedefine/>
    <w:rsid w:val="003A4AD2"/>
    <w:pPr>
      <w:numPr>
        <w:numId w:val="5"/>
      </w:numPr>
      <w:ind w:left="1985" w:hanging="397"/>
    </w:pPr>
  </w:style>
  <w:style w:type="paragraph" w:styleId="Lijstnummering">
    <w:name w:val="List Number"/>
    <w:basedOn w:val="Standaard"/>
    <w:rsid w:val="003A4AD2"/>
    <w:pPr>
      <w:numPr>
        <w:numId w:val="6"/>
      </w:numPr>
    </w:pPr>
  </w:style>
  <w:style w:type="paragraph" w:styleId="Lijstnummering2">
    <w:name w:val="List Number 2"/>
    <w:basedOn w:val="Standaard"/>
    <w:rsid w:val="003A4AD2"/>
    <w:pPr>
      <w:numPr>
        <w:numId w:val="7"/>
      </w:numPr>
    </w:pPr>
  </w:style>
  <w:style w:type="paragraph" w:styleId="Lijstnummering3">
    <w:name w:val="List Number 3"/>
    <w:basedOn w:val="Standaard"/>
    <w:rsid w:val="003A4AD2"/>
    <w:pPr>
      <w:numPr>
        <w:numId w:val="8"/>
      </w:numPr>
      <w:tabs>
        <w:tab w:val="left" w:pos="397"/>
      </w:tabs>
    </w:pPr>
  </w:style>
  <w:style w:type="paragraph" w:styleId="Lijstnummering4">
    <w:name w:val="List Number 4"/>
    <w:basedOn w:val="Standaard"/>
    <w:rsid w:val="003A4AD2"/>
    <w:pPr>
      <w:numPr>
        <w:numId w:val="9"/>
      </w:numPr>
    </w:pPr>
  </w:style>
  <w:style w:type="paragraph" w:styleId="Lijstnummering5">
    <w:name w:val="List Number 5"/>
    <w:basedOn w:val="Standaard"/>
    <w:rsid w:val="003A4AD2"/>
    <w:pPr>
      <w:numPr>
        <w:numId w:val="10"/>
      </w:numPr>
    </w:pPr>
  </w:style>
  <w:style w:type="paragraph" w:styleId="Lijstvoortzetting">
    <w:name w:val="List Continue"/>
    <w:basedOn w:val="Standaard"/>
    <w:rsid w:val="003A4AD2"/>
    <w:pPr>
      <w:spacing w:after="120"/>
      <w:ind w:left="397"/>
    </w:pPr>
  </w:style>
  <w:style w:type="paragraph" w:styleId="Lijstvoortzetting2">
    <w:name w:val="List Continue 2"/>
    <w:basedOn w:val="Standaard"/>
    <w:rsid w:val="003A4AD2"/>
    <w:pPr>
      <w:spacing w:after="120"/>
      <w:ind w:left="794"/>
    </w:pPr>
  </w:style>
  <w:style w:type="paragraph" w:styleId="Lijstvoortzetting3">
    <w:name w:val="List Continue 3"/>
    <w:basedOn w:val="Standaard"/>
    <w:rsid w:val="003A4AD2"/>
    <w:pPr>
      <w:spacing w:after="120"/>
      <w:ind w:left="1191"/>
    </w:pPr>
  </w:style>
  <w:style w:type="paragraph" w:styleId="Lijstvoortzetting4">
    <w:name w:val="List Continue 4"/>
    <w:basedOn w:val="Standaard"/>
    <w:rsid w:val="003A4AD2"/>
    <w:pPr>
      <w:spacing w:after="120"/>
      <w:ind w:left="1588"/>
    </w:pPr>
  </w:style>
  <w:style w:type="paragraph" w:styleId="Lijstvoortzetting5">
    <w:name w:val="List Continue 5"/>
    <w:basedOn w:val="Standaard"/>
    <w:rsid w:val="003A4AD2"/>
    <w:pPr>
      <w:spacing w:after="120"/>
      <w:ind w:left="1985"/>
    </w:pPr>
  </w:style>
  <w:style w:type="character" w:styleId="Nadruk">
    <w:name w:val="Emphasis"/>
    <w:basedOn w:val="Standaardalinea-lettertype"/>
    <w:rsid w:val="003A4AD2"/>
    <w:rPr>
      <w:rFonts w:ascii="Baskerville MT" w:hAnsi="Baskerville MT"/>
      <w:i/>
      <w:iCs/>
      <w:sz w:val="22"/>
    </w:rPr>
  </w:style>
  <w:style w:type="paragraph" w:styleId="Normaalweb">
    <w:name w:val="Normal (Web)"/>
    <w:basedOn w:val="Standaard"/>
    <w:rsid w:val="003A4AD2"/>
  </w:style>
  <w:style w:type="paragraph" w:styleId="Notitiekop">
    <w:name w:val="Note Heading"/>
    <w:basedOn w:val="Standaard"/>
    <w:next w:val="Standaard"/>
    <w:rsid w:val="003A4AD2"/>
  </w:style>
  <w:style w:type="character" w:styleId="Paginanummer">
    <w:name w:val="page number"/>
    <w:basedOn w:val="Standaardalinea-lettertype"/>
    <w:rsid w:val="003A4AD2"/>
    <w:rPr>
      <w:rFonts w:ascii="Futura Book" w:hAnsi="Futura Book"/>
      <w:sz w:val="16"/>
      <w:lang w:val="nl-NL"/>
    </w:rPr>
  </w:style>
  <w:style w:type="paragraph" w:styleId="Plattetekst3">
    <w:name w:val="Body Text 3"/>
    <w:basedOn w:val="Standaard"/>
    <w:rsid w:val="003A4AD2"/>
    <w:pPr>
      <w:spacing w:after="120"/>
    </w:pPr>
    <w:rPr>
      <w:szCs w:val="16"/>
    </w:rPr>
  </w:style>
  <w:style w:type="paragraph" w:styleId="Plattetekst">
    <w:name w:val="Body Text"/>
    <w:basedOn w:val="Standaard"/>
    <w:rsid w:val="003A4AD2"/>
    <w:pPr>
      <w:spacing w:after="120"/>
    </w:pPr>
  </w:style>
  <w:style w:type="paragraph" w:styleId="Platteteksteersteinspringing">
    <w:name w:val="Body Text First Indent"/>
    <w:basedOn w:val="Plattetekst"/>
    <w:rsid w:val="003A4AD2"/>
    <w:pPr>
      <w:ind w:firstLine="397"/>
    </w:pPr>
  </w:style>
  <w:style w:type="paragraph" w:styleId="Plattetekstinspringen">
    <w:name w:val="Body Text Indent"/>
    <w:basedOn w:val="Standaard"/>
    <w:rsid w:val="003A4AD2"/>
    <w:pPr>
      <w:spacing w:after="120"/>
      <w:ind w:left="397"/>
    </w:pPr>
  </w:style>
  <w:style w:type="paragraph" w:styleId="Platteteksteersteinspringing2">
    <w:name w:val="Body Text First Indent 2"/>
    <w:basedOn w:val="Plattetekstinspringen"/>
    <w:rsid w:val="003A4AD2"/>
    <w:pPr>
      <w:ind w:firstLine="397"/>
    </w:pPr>
  </w:style>
  <w:style w:type="paragraph" w:styleId="Plattetekstinspringen2">
    <w:name w:val="Body Text Indent 2"/>
    <w:basedOn w:val="Standaard"/>
    <w:rsid w:val="003A4AD2"/>
    <w:pPr>
      <w:spacing w:after="120" w:line="480" w:lineRule="auto"/>
      <w:ind w:left="397"/>
    </w:pPr>
  </w:style>
  <w:style w:type="paragraph" w:styleId="Plattetekstinspringen3">
    <w:name w:val="Body Text Indent 3"/>
    <w:basedOn w:val="Standaard"/>
    <w:rsid w:val="003A4AD2"/>
    <w:pPr>
      <w:spacing w:after="120"/>
      <w:ind w:left="397"/>
    </w:pPr>
    <w:rPr>
      <w:szCs w:val="16"/>
    </w:rPr>
  </w:style>
  <w:style w:type="table" w:styleId="Professioneletabel">
    <w:name w:val="Table Professional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rsid w:val="003A4AD2"/>
    <w:rPr>
      <w:rFonts w:ascii="Baskerville MT" w:hAnsi="Baskerville MT"/>
      <w:sz w:val="22"/>
    </w:rPr>
  </w:style>
  <w:style w:type="paragraph" w:styleId="Standaardinspringing">
    <w:name w:val="Normal Indent"/>
    <w:basedOn w:val="Standaard"/>
    <w:rsid w:val="003A4AD2"/>
    <w:pPr>
      <w:ind w:left="794"/>
    </w:pPr>
  </w:style>
  <w:style w:type="paragraph" w:styleId="Ondertitel">
    <w:name w:val="Subtitle"/>
    <w:basedOn w:val="Standaard"/>
    <w:rsid w:val="003A4AD2"/>
    <w:pPr>
      <w:spacing w:after="60"/>
      <w:jc w:val="center"/>
      <w:outlineLvl w:val="1"/>
    </w:pPr>
    <w:rPr>
      <w:rFonts w:cs="Arial"/>
    </w:rPr>
  </w:style>
  <w:style w:type="table" w:styleId="Tabelkolommen1">
    <w:name w:val="Table Columns 1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7">
    <w:name w:val="Table List 7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409B6"/>
    <w:pPr>
      <w:spacing w:line="284" w:lineRule="atLeast"/>
    </w:pPr>
    <w:rPr>
      <w:rFonts w:ascii="Futura Book" w:hAnsi="Futura Book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utura Book" w:hAnsi="Futura Book"/>
        <w:b/>
      </w:rPr>
    </w:tblStylePr>
  </w:style>
  <w:style w:type="table" w:styleId="Tabelraster1">
    <w:name w:val="Table Grid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944003"/>
    <w:pPr>
      <w:spacing w:line="284" w:lineRule="atLeast"/>
    </w:pPr>
    <w:rPr>
      <w:rFonts w:ascii="Baskerville MT" w:hAnsi="Baskerville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rsid w:val="00944003"/>
    <w:rPr>
      <w:rFonts w:cs="Courier New"/>
      <w:szCs w:val="20"/>
    </w:rPr>
  </w:style>
  <w:style w:type="paragraph" w:styleId="Titel">
    <w:name w:val="Title"/>
    <w:basedOn w:val="Standaard"/>
    <w:next w:val="Standaard"/>
    <w:qFormat/>
    <w:rsid w:val="00CA5B41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oettekst">
    <w:name w:val="footer"/>
    <w:basedOn w:val="Standaard"/>
    <w:rsid w:val="0082228C"/>
    <w:pPr>
      <w:tabs>
        <w:tab w:val="center" w:pos="4536"/>
        <w:tab w:val="right" w:pos="9072"/>
      </w:tabs>
    </w:pPr>
    <w:rPr>
      <w:sz w:val="14"/>
      <w:szCs w:val="16"/>
    </w:rPr>
  </w:style>
  <w:style w:type="table" w:styleId="Webtabel1">
    <w:name w:val="Table Web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rsid w:val="00944003"/>
    <w:rPr>
      <w:rFonts w:ascii="Baskerville MT" w:hAnsi="Baskerville MT"/>
      <w:b/>
      <w:bCs/>
      <w:sz w:val="22"/>
      <w:lang w:val="nl-NL"/>
    </w:rPr>
  </w:style>
  <w:style w:type="paragraph" w:styleId="Bijschrift">
    <w:name w:val="caption"/>
    <w:basedOn w:val="Standaard"/>
    <w:next w:val="Standaard"/>
    <w:uiPriority w:val="35"/>
    <w:unhideWhenUsed/>
    <w:rsid w:val="00CA5B41"/>
    <w:pPr>
      <w:spacing w:after="200" w:line="240" w:lineRule="auto"/>
    </w:pPr>
    <w:rPr>
      <w:bCs/>
      <w:i/>
      <w:color w:val="000000" w:themeColor="text1"/>
      <w:sz w:val="16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227C6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27C6"/>
    <w:rPr>
      <w:rFonts w:ascii="Futura Book" w:hAnsi="Futura Book"/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27C6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CA5B41"/>
    <w:pPr>
      <w:spacing w:after="100"/>
    </w:pPr>
    <w:rPr>
      <w:b/>
      <w:sz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82228C"/>
    <w:pPr>
      <w:spacing w:after="100"/>
      <w:ind w:left="2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A5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5B41"/>
    <w:rPr>
      <w:rFonts w:ascii="Tahoma" w:hAnsi="Tahoma" w:cs="Tahoma"/>
      <w:sz w:val="16"/>
      <w:szCs w:val="16"/>
    </w:rPr>
  </w:style>
  <w:style w:type="paragraph" w:styleId="Kopvaninhoudsopgave">
    <w:name w:val="TOC Heading"/>
    <w:next w:val="Standaard"/>
    <w:uiPriority w:val="39"/>
    <w:semiHidden/>
    <w:unhideWhenUsed/>
    <w:qFormat/>
    <w:rsid w:val="00CA5B41"/>
    <w:pPr>
      <w:keepLines/>
      <w:spacing w:before="480" w:line="276" w:lineRule="auto"/>
    </w:pPr>
    <w:rPr>
      <w:rFonts w:ascii="Futura Book" w:eastAsiaTheme="majorEastAsia" w:hAnsi="Futura Book" w:cstheme="majorBidi"/>
      <w:b/>
      <w:bCs/>
      <w:sz w:val="26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CA5B41"/>
    <w:pPr>
      <w:spacing w:after="100"/>
      <w:ind w:left="400"/>
    </w:pPr>
  </w:style>
  <w:style w:type="paragraph" w:customStyle="1" w:styleId="PNBopsommen">
    <w:name w:val="PNB opsommen"/>
    <w:qFormat/>
    <w:rsid w:val="0072066C"/>
    <w:pPr>
      <w:numPr>
        <w:numId w:val="17"/>
      </w:numPr>
    </w:pPr>
    <w:rPr>
      <w:rFonts w:ascii="Futura Book" w:hAnsi="Futura Book"/>
      <w:noProof/>
      <w:szCs w:val="24"/>
      <w:lang w:val="fr-FR"/>
    </w:rPr>
  </w:style>
  <w:style w:type="paragraph" w:styleId="Lijstalinea">
    <w:name w:val="List Paragraph"/>
    <w:basedOn w:val="Standaard"/>
    <w:uiPriority w:val="34"/>
    <w:rsid w:val="001B515E"/>
    <w:pPr>
      <w:ind w:left="720"/>
      <w:contextualSpacing/>
    </w:pPr>
  </w:style>
  <w:style w:type="numbering" w:customStyle="1" w:styleId="PNBopsomlijst">
    <w:name w:val="PNB opsomlijst"/>
    <w:uiPriority w:val="99"/>
    <w:rsid w:val="0072066C"/>
    <w:pPr>
      <w:numPr>
        <w:numId w:val="17"/>
      </w:numPr>
    </w:pPr>
  </w:style>
  <w:style w:type="paragraph" w:customStyle="1" w:styleId="PNBabc-lijst">
    <w:name w:val="PNB abc-lijst"/>
    <w:basedOn w:val="Standaard"/>
    <w:qFormat/>
    <w:rsid w:val="0072066C"/>
    <w:pPr>
      <w:numPr>
        <w:numId w:val="22"/>
      </w:numPr>
    </w:pPr>
    <w:rPr>
      <w:noProof/>
      <w:lang w:val="fr-FR"/>
    </w:rPr>
  </w:style>
  <w:style w:type="numbering" w:customStyle="1" w:styleId="PNBabclijst">
    <w:name w:val="PNB abc lijst"/>
    <w:uiPriority w:val="99"/>
    <w:rsid w:val="0072066C"/>
    <w:pPr>
      <w:numPr>
        <w:numId w:val="19"/>
      </w:numPr>
    </w:pPr>
  </w:style>
  <w:style w:type="numbering" w:customStyle="1" w:styleId="PNB123-lijst">
    <w:name w:val="PNB 123-lijst"/>
    <w:uiPriority w:val="99"/>
    <w:rsid w:val="002719F8"/>
    <w:pPr>
      <w:numPr>
        <w:numId w:val="32"/>
      </w:numPr>
    </w:pPr>
  </w:style>
  <w:style w:type="table" w:styleId="Lichtelijst-accent1">
    <w:name w:val="Light List Accent 1"/>
    <w:basedOn w:val="Standaardtabel"/>
    <w:uiPriority w:val="61"/>
    <w:rsid w:val="009409B6"/>
    <w:tblPr>
      <w:tblStyleRowBandSize w:val="1"/>
      <w:tblStyleColBandSize w:val="1"/>
      <w:tblBorders>
        <w:top w:val="single" w:sz="8" w:space="0" w:color="006E79" w:themeColor="accent1"/>
        <w:left w:val="single" w:sz="8" w:space="0" w:color="006E79" w:themeColor="accent1"/>
        <w:bottom w:val="single" w:sz="8" w:space="0" w:color="006E79" w:themeColor="accent1"/>
        <w:right w:val="single" w:sz="8" w:space="0" w:color="006E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band1Horz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</w:style>
  <w:style w:type="paragraph" w:customStyle="1" w:styleId="PNB123-Lijst0">
    <w:name w:val="PNB 123-Lijst"/>
    <w:basedOn w:val="Standaard"/>
    <w:qFormat/>
    <w:rsid w:val="002719F8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2E0A"/>
    <w:pPr>
      <w:spacing w:line="284" w:lineRule="atLeast"/>
    </w:pPr>
    <w:rPr>
      <w:rFonts w:ascii="Futura Book" w:hAnsi="Futura Book"/>
      <w:sz w:val="22"/>
      <w:szCs w:val="22"/>
    </w:rPr>
  </w:style>
  <w:style w:type="paragraph" w:styleId="Kop1">
    <w:name w:val="heading 1"/>
    <w:basedOn w:val="Standaard"/>
    <w:next w:val="Standaard"/>
    <w:qFormat/>
    <w:rsid w:val="00DC737C"/>
    <w:pPr>
      <w:keepNext/>
      <w:outlineLvl w:val="0"/>
    </w:pPr>
    <w:rPr>
      <w:rFonts w:cs="Arial"/>
      <w:b/>
      <w:bCs/>
      <w:kern w:val="32"/>
      <w:sz w:val="26"/>
      <w:szCs w:val="32"/>
    </w:rPr>
  </w:style>
  <w:style w:type="paragraph" w:styleId="Kop2">
    <w:name w:val="heading 2"/>
    <w:basedOn w:val="Kop1"/>
    <w:next w:val="Standaard"/>
    <w:qFormat/>
    <w:rsid w:val="00DC737C"/>
    <w:pPr>
      <w:outlineLvl w:val="1"/>
    </w:pPr>
    <w:rPr>
      <w:bCs w:val="0"/>
      <w:iCs/>
      <w:sz w:val="20"/>
      <w:szCs w:val="28"/>
    </w:rPr>
  </w:style>
  <w:style w:type="paragraph" w:styleId="Kop3">
    <w:name w:val="heading 3"/>
    <w:basedOn w:val="Kop2"/>
    <w:next w:val="Standaard"/>
    <w:qFormat/>
    <w:rsid w:val="00CA5B41"/>
    <w:pPr>
      <w:outlineLvl w:val="2"/>
    </w:pPr>
    <w:rPr>
      <w:bCs/>
      <w:sz w:val="16"/>
      <w:szCs w:val="26"/>
    </w:rPr>
  </w:style>
  <w:style w:type="paragraph" w:styleId="Kop4">
    <w:name w:val="heading 4"/>
    <w:basedOn w:val="Standaard"/>
    <w:next w:val="Standaard"/>
    <w:qFormat/>
    <w:rsid w:val="00CA5B41"/>
    <w:pPr>
      <w:keepNext/>
      <w:spacing w:before="240" w:after="60"/>
      <w:outlineLvl w:val="3"/>
    </w:pPr>
    <w:rPr>
      <w:bCs/>
      <w:i/>
      <w:sz w:val="16"/>
      <w:szCs w:val="28"/>
    </w:rPr>
  </w:style>
  <w:style w:type="paragraph" w:styleId="Kop5">
    <w:name w:val="heading 5"/>
    <w:basedOn w:val="Standaard"/>
    <w:next w:val="Standaard"/>
    <w:qFormat/>
    <w:rsid w:val="00CA5B41"/>
    <w:pPr>
      <w:spacing w:before="240" w:after="60"/>
      <w:outlineLvl w:val="4"/>
    </w:pPr>
    <w:rPr>
      <w:bCs/>
      <w:iCs/>
      <w:sz w:val="16"/>
      <w:szCs w:val="26"/>
    </w:rPr>
  </w:style>
  <w:style w:type="paragraph" w:styleId="Kop6">
    <w:name w:val="heading 6"/>
    <w:basedOn w:val="Standaard"/>
    <w:next w:val="Standaard"/>
    <w:rsid w:val="003A4AD2"/>
    <w:pPr>
      <w:spacing w:before="240" w:after="60"/>
      <w:outlineLvl w:val="5"/>
    </w:pPr>
    <w:rPr>
      <w:bCs/>
      <w:sz w:val="16"/>
    </w:rPr>
  </w:style>
  <w:style w:type="paragraph" w:styleId="Kop7">
    <w:name w:val="heading 7"/>
    <w:basedOn w:val="Standaard"/>
    <w:next w:val="Standaard"/>
    <w:rsid w:val="003A4AD2"/>
    <w:pPr>
      <w:spacing w:before="240" w:after="60"/>
      <w:outlineLvl w:val="6"/>
    </w:pPr>
    <w:rPr>
      <w:sz w:val="16"/>
    </w:rPr>
  </w:style>
  <w:style w:type="paragraph" w:styleId="Kop8">
    <w:name w:val="heading 8"/>
    <w:basedOn w:val="Standaard"/>
    <w:next w:val="Standaard"/>
    <w:rsid w:val="003A4AD2"/>
    <w:pPr>
      <w:spacing w:before="240" w:after="60"/>
      <w:outlineLvl w:val="7"/>
    </w:pPr>
    <w:rPr>
      <w:i/>
      <w:iCs/>
      <w:sz w:val="16"/>
    </w:rPr>
  </w:style>
  <w:style w:type="paragraph" w:styleId="Kop9">
    <w:name w:val="heading 9"/>
    <w:basedOn w:val="Standaard"/>
    <w:next w:val="Standaard"/>
    <w:rsid w:val="003A4AD2"/>
    <w:pPr>
      <w:spacing w:before="240" w:after="60"/>
      <w:outlineLvl w:val="8"/>
    </w:pPr>
    <w:rPr>
      <w:rFonts w:cs="Arial"/>
      <w:sz w:val="1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rsid w:val="00A908A9"/>
    <w:pPr>
      <w:numPr>
        <w:numId w:val="11"/>
      </w:numPr>
    </w:pPr>
  </w:style>
  <w:style w:type="numbering" w:styleId="1ai">
    <w:name w:val="Outline List 1"/>
    <w:basedOn w:val="Geenlijst"/>
    <w:rsid w:val="00A908A9"/>
    <w:pPr>
      <w:numPr>
        <w:numId w:val="12"/>
      </w:numPr>
    </w:pPr>
  </w:style>
  <w:style w:type="table" w:styleId="3D-effectenvoortabel1">
    <w:name w:val="Table 3D effects 1"/>
    <w:basedOn w:val="Standaardtabel"/>
    <w:rsid w:val="00A908A9"/>
    <w:pPr>
      <w:spacing w:line="284" w:lineRule="atLeast"/>
      <w:ind w:left="397" w:hanging="397"/>
    </w:pPr>
    <w:rPr>
      <w:rFonts w:ascii="Baskerville MT" w:hAnsi="Baskerville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rsid w:val="00A908A9"/>
  </w:style>
  <w:style w:type="paragraph" w:styleId="Adresenvelop">
    <w:name w:val="envelope address"/>
    <w:basedOn w:val="Standaard"/>
    <w:rsid w:val="00A908A9"/>
    <w:pPr>
      <w:framePr w:w="7920" w:h="1980" w:hRule="exact" w:hSpace="141" w:wrap="auto" w:hAnchor="page" w:xAlign="center" w:yAlign="bottom"/>
    </w:pPr>
    <w:rPr>
      <w:rFonts w:cs="Arial"/>
    </w:rPr>
  </w:style>
  <w:style w:type="paragraph" w:styleId="Afsluiting">
    <w:name w:val="Closing"/>
    <w:basedOn w:val="Standaard"/>
    <w:rsid w:val="00A908A9"/>
    <w:pPr>
      <w:ind w:left="4253"/>
    </w:pPr>
  </w:style>
  <w:style w:type="paragraph" w:styleId="Afzender">
    <w:name w:val="envelope return"/>
    <w:basedOn w:val="Standaard"/>
    <w:rsid w:val="00A908A9"/>
    <w:rPr>
      <w:rFonts w:cs="Arial"/>
      <w:szCs w:val="20"/>
    </w:rPr>
  </w:style>
  <w:style w:type="paragraph" w:styleId="Berichtkop">
    <w:name w:val="Message Header"/>
    <w:basedOn w:val="Standaard"/>
    <w:rsid w:val="00A908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loktekst">
    <w:name w:val="Block Text"/>
    <w:basedOn w:val="Standaard"/>
    <w:rsid w:val="00A908A9"/>
    <w:pPr>
      <w:spacing w:after="120"/>
      <w:ind w:left="1588" w:right="1588"/>
    </w:pPr>
  </w:style>
  <w:style w:type="paragraph" w:styleId="Datum">
    <w:name w:val="Date"/>
    <w:basedOn w:val="Standaard"/>
    <w:next w:val="Standaard"/>
    <w:rsid w:val="00A908A9"/>
    <w:rPr>
      <w:sz w:val="16"/>
    </w:rPr>
  </w:style>
  <w:style w:type="table" w:styleId="Eenvoudigetabel1">
    <w:name w:val="Table Simple 1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rsid w:val="00A908A9"/>
  </w:style>
  <w:style w:type="character" w:styleId="GevolgdeHyperlink">
    <w:name w:val="FollowedHyperlink"/>
    <w:basedOn w:val="Standaardalinea-lettertype"/>
    <w:rsid w:val="00A908A9"/>
    <w:rPr>
      <w:rFonts w:ascii="Baskerville MT" w:hAnsi="Baskerville MT"/>
      <w:color w:val="800080"/>
      <w:sz w:val="22"/>
      <w:u w:val="single"/>
    </w:rPr>
  </w:style>
  <w:style w:type="paragraph" w:styleId="Handtekening">
    <w:name w:val="Signature"/>
    <w:basedOn w:val="Standaard"/>
    <w:rsid w:val="00A908A9"/>
    <w:pPr>
      <w:ind w:left="4252"/>
    </w:pPr>
  </w:style>
  <w:style w:type="paragraph" w:styleId="HTML-voorafopgemaakt">
    <w:name w:val="HTML Preformatted"/>
    <w:basedOn w:val="Standaard"/>
    <w:rsid w:val="00A908A9"/>
    <w:rPr>
      <w:rFonts w:cs="Courier New"/>
      <w:szCs w:val="20"/>
    </w:rPr>
  </w:style>
  <w:style w:type="character" w:styleId="HTMLCode">
    <w:name w:val="HTML Code"/>
    <w:basedOn w:val="Standaardalinea-lettertype"/>
    <w:rsid w:val="00A908A9"/>
    <w:rPr>
      <w:rFonts w:ascii="Baskerville MT" w:hAnsi="Baskerville MT" w:cs="Courier New"/>
      <w:sz w:val="22"/>
      <w:szCs w:val="20"/>
    </w:rPr>
  </w:style>
  <w:style w:type="character" w:styleId="HTMLDefinition">
    <w:name w:val="HTML Definition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Variable">
    <w:name w:val="HTML Variable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-acroniem">
    <w:name w:val="HTML Acronym"/>
    <w:basedOn w:val="Standaardalinea-lettertype"/>
    <w:rsid w:val="00A908A9"/>
    <w:rPr>
      <w:rFonts w:ascii="Baskerville MT" w:hAnsi="Baskerville MT"/>
      <w:sz w:val="22"/>
    </w:rPr>
  </w:style>
  <w:style w:type="character" w:styleId="HTML-schrijfmachine">
    <w:name w:val="HTML Typewriter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toetsenbord">
    <w:name w:val="HTML Keyboard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voorbeeld">
    <w:name w:val="HTML Sample"/>
    <w:basedOn w:val="Standaardalinea-lettertype"/>
    <w:rsid w:val="00B04D93"/>
    <w:rPr>
      <w:rFonts w:ascii="Baskerville MT" w:hAnsi="Baskerville MT" w:cs="Courier New"/>
      <w:sz w:val="22"/>
    </w:rPr>
  </w:style>
  <w:style w:type="character" w:styleId="Hyperlink">
    <w:name w:val="Hyperlink"/>
    <w:basedOn w:val="Standaardalinea-lettertype"/>
    <w:uiPriority w:val="99"/>
    <w:rsid w:val="00206621"/>
    <w:rPr>
      <w:rFonts w:ascii="Futura Book" w:hAnsi="Futura Book"/>
      <w:color w:val="0000FF"/>
      <w:sz w:val="20"/>
      <w:u w:val="single"/>
    </w:rPr>
  </w:style>
  <w:style w:type="table" w:styleId="Klassieketabel1">
    <w:name w:val="Table Classic 1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3A4AD2"/>
    <w:pPr>
      <w:spacing w:line="284" w:lineRule="atLeast"/>
    </w:pPr>
    <w:rPr>
      <w:rFonts w:ascii="Baskerville MT" w:hAnsi="Baskerville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3A4AD2"/>
    <w:pPr>
      <w:spacing w:line="284" w:lineRule="atLeast"/>
    </w:pPr>
    <w:rPr>
      <w:rFonts w:ascii="Baskerville MT" w:hAnsi="Baskerville MT"/>
      <w:color w:val="FFFFFF"/>
      <w:sz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tekst">
    <w:name w:val="header"/>
    <w:basedOn w:val="Standaard"/>
    <w:rsid w:val="003A4AD2"/>
    <w:pPr>
      <w:tabs>
        <w:tab w:val="center" w:pos="4536"/>
        <w:tab w:val="right" w:pos="9072"/>
      </w:tabs>
    </w:pPr>
    <w:rPr>
      <w:sz w:val="14"/>
    </w:rPr>
  </w:style>
  <w:style w:type="paragraph" w:styleId="Lijst">
    <w:name w:val="List"/>
    <w:basedOn w:val="Standaard"/>
    <w:rsid w:val="003A4AD2"/>
    <w:pPr>
      <w:ind w:left="283" w:hanging="283"/>
    </w:pPr>
  </w:style>
  <w:style w:type="paragraph" w:styleId="Lijstopsomteken">
    <w:name w:val="List Bullet"/>
    <w:basedOn w:val="Standaard"/>
    <w:autoRedefine/>
    <w:rsid w:val="003A4AD2"/>
    <w:pPr>
      <w:numPr>
        <w:numId w:val="1"/>
      </w:numPr>
      <w:ind w:left="397" w:hanging="397"/>
    </w:pPr>
  </w:style>
  <w:style w:type="paragraph" w:styleId="Lijstopsomteken2">
    <w:name w:val="List Bullet 2"/>
    <w:basedOn w:val="Standaard"/>
    <w:autoRedefine/>
    <w:rsid w:val="003A4AD2"/>
    <w:pPr>
      <w:numPr>
        <w:numId w:val="2"/>
      </w:numPr>
      <w:ind w:left="794" w:hanging="397"/>
    </w:pPr>
  </w:style>
  <w:style w:type="paragraph" w:styleId="Lijstopsomteken3">
    <w:name w:val="List Bullet 3"/>
    <w:basedOn w:val="Standaard"/>
    <w:autoRedefine/>
    <w:rsid w:val="003A4AD2"/>
    <w:pPr>
      <w:numPr>
        <w:numId w:val="3"/>
      </w:numPr>
      <w:ind w:left="1191" w:hanging="397"/>
    </w:pPr>
  </w:style>
  <w:style w:type="paragraph" w:styleId="Lijstopsomteken4">
    <w:name w:val="List Bullet 4"/>
    <w:basedOn w:val="Standaard"/>
    <w:autoRedefine/>
    <w:rsid w:val="003A4AD2"/>
    <w:pPr>
      <w:numPr>
        <w:numId w:val="4"/>
      </w:numPr>
      <w:ind w:left="1588" w:hanging="397"/>
    </w:pPr>
  </w:style>
  <w:style w:type="paragraph" w:styleId="Lijstopsomteken5">
    <w:name w:val="List Bullet 5"/>
    <w:basedOn w:val="Standaard"/>
    <w:autoRedefine/>
    <w:rsid w:val="003A4AD2"/>
    <w:pPr>
      <w:numPr>
        <w:numId w:val="5"/>
      </w:numPr>
      <w:ind w:left="1985" w:hanging="397"/>
    </w:pPr>
  </w:style>
  <w:style w:type="paragraph" w:styleId="Lijstnummering">
    <w:name w:val="List Number"/>
    <w:basedOn w:val="Standaard"/>
    <w:rsid w:val="003A4AD2"/>
    <w:pPr>
      <w:numPr>
        <w:numId w:val="6"/>
      </w:numPr>
    </w:pPr>
  </w:style>
  <w:style w:type="paragraph" w:styleId="Lijstnummering2">
    <w:name w:val="List Number 2"/>
    <w:basedOn w:val="Standaard"/>
    <w:rsid w:val="003A4AD2"/>
    <w:pPr>
      <w:numPr>
        <w:numId w:val="7"/>
      </w:numPr>
    </w:pPr>
  </w:style>
  <w:style w:type="paragraph" w:styleId="Lijstnummering3">
    <w:name w:val="List Number 3"/>
    <w:basedOn w:val="Standaard"/>
    <w:rsid w:val="003A4AD2"/>
    <w:pPr>
      <w:numPr>
        <w:numId w:val="8"/>
      </w:numPr>
      <w:tabs>
        <w:tab w:val="left" w:pos="397"/>
      </w:tabs>
    </w:pPr>
  </w:style>
  <w:style w:type="paragraph" w:styleId="Lijstnummering4">
    <w:name w:val="List Number 4"/>
    <w:basedOn w:val="Standaard"/>
    <w:rsid w:val="003A4AD2"/>
    <w:pPr>
      <w:numPr>
        <w:numId w:val="9"/>
      </w:numPr>
    </w:pPr>
  </w:style>
  <w:style w:type="paragraph" w:styleId="Lijstnummering5">
    <w:name w:val="List Number 5"/>
    <w:basedOn w:val="Standaard"/>
    <w:rsid w:val="003A4AD2"/>
    <w:pPr>
      <w:numPr>
        <w:numId w:val="10"/>
      </w:numPr>
    </w:pPr>
  </w:style>
  <w:style w:type="paragraph" w:styleId="Lijstvoortzetting">
    <w:name w:val="List Continue"/>
    <w:basedOn w:val="Standaard"/>
    <w:rsid w:val="003A4AD2"/>
    <w:pPr>
      <w:spacing w:after="120"/>
      <w:ind w:left="397"/>
    </w:pPr>
  </w:style>
  <w:style w:type="paragraph" w:styleId="Lijstvoortzetting2">
    <w:name w:val="List Continue 2"/>
    <w:basedOn w:val="Standaard"/>
    <w:rsid w:val="003A4AD2"/>
    <w:pPr>
      <w:spacing w:after="120"/>
      <w:ind w:left="794"/>
    </w:pPr>
  </w:style>
  <w:style w:type="paragraph" w:styleId="Lijstvoortzetting3">
    <w:name w:val="List Continue 3"/>
    <w:basedOn w:val="Standaard"/>
    <w:rsid w:val="003A4AD2"/>
    <w:pPr>
      <w:spacing w:after="120"/>
      <w:ind w:left="1191"/>
    </w:pPr>
  </w:style>
  <w:style w:type="paragraph" w:styleId="Lijstvoortzetting4">
    <w:name w:val="List Continue 4"/>
    <w:basedOn w:val="Standaard"/>
    <w:rsid w:val="003A4AD2"/>
    <w:pPr>
      <w:spacing w:after="120"/>
      <w:ind w:left="1588"/>
    </w:pPr>
  </w:style>
  <w:style w:type="paragraph" w:styleId="Lijstvoortzetting5">
    <w:name w:val="List Continue 5"/>
    <w:basedOn w:val="Standaard"/>
    <w:rsid w:val="003A4AD2"/>
    <w:pPr>
      <w:spacing w:after="120"/>
      <w:ind w:left="1985"/>
    </w:pPr>
  </w:style>
  <w:style w:type="character" w:styleId="Nadruk">
    <w:name w:val="Emphasis"/>
    <w:basedOn w:val="Standaardalinea-lettertype"/>
    <w:rsid w:val="003A4AD2"/>
    <w:rPr>
      <w:rFonts w:ascii="Baskerville MT" w:hAnsi="Baskerville MT"/>
      <w:i/>
      <w:iCs/>
      <w:sz w:val="22"/>
    </w:rPr>
  </w:style>
  <w:style w:type="paragraph" w:styleId="Normaalweb">
    <w:name w:val="Normal (Web)"/>
    <w:basedOn w:val="Standaard"/>
    <w:rsid w:val="003A4AD2"/>
  </w:style>
  <w:style w:type="paragraph" w:styleId="Notitiekop">
    <w:name w:val="Note Heading"/>
    <w:basedOn w:val="Standaard"/>
    <w:next w:val="Standaard"/>
    <w:rsid w:val="003A4AD2"/>
  </w:style>
  <w:style w:type="character" w:styleId="Paginanummer">
    <w:name w:val="page number"/>
    <w:basedOn w:val="Standaardalinea-lettertype"/>
    <w:rsid w:val="003A4AD2"/>
    <w:rPr>
      <w:rFonts w:ascii="Futura Book" w:hAnsi="Futura Book"/>
      <w:sz w:val="16"/>
      <w:lang w:val="nl-NL"/>
    </w:rPr>
  </w:style>
  <w:style w:type="paragraph" w:styleId="Plattetekst3">
    <w:name w:val="Body Text 3"/>
    <w:basedOn w:val="Standaard"/>
    <w:rsid w:val="003A4AD2"/>
    <w:pPr>
      <w:spacing w:after="120"/>
    </w:pPr>
    <w:rPr>
      <w:szCs w:val="16"/>
    </w:rPr>
  </w:style>
  <w:style w:type="paragraph" w:styleId="Plattetekst">
    <w:name w:val="Body Text"/>
    <w:basedOn w:val="Standaard"/>
    <w:rsid w:val="003A4AD2"/>
    <w:pPr>
      <w:spacing w:after="120"/>
    </w:pPr>
  </w:style>
  <w:style w:type="paragraph" w:styleId="Platteteksteersteinspringing">
    <w:name w:val="Body Text First Indent"/>
    <w:basedOn w:val="Plattetekst"/>
    <w:rsid w:val="003A4AD2"/>
    <w:pPr>
      <w:ind w:firstLine="397"/>
    </w:pPr>
  </w:style>
  <w:style w:type="paragraph" w:styleId="Plattetekstinspringen">
    <w:name w:val="Body Text Indent"/>
    <w:basedOn w:val="Standaard"/>
    <w:rsid w:val="003A4AD2"/>
    <w:pPr>
      <w:spacing w:after="120"/>
      <w:ind w:left="397"/>
    </w:pPr>
  </w:style>
  <w:style w:type="paragraph" w:styleId="Platteteksteersteinspringing2">
    <w:name w:val="Body Text First Indent 2"/>
    <w:basedOn w:val="Plattetekstinspringen"/>
    <w:rsid w:val="003A4AD2"/>
    <w:pPr>
      <w:ind w:firstLine="397"/>
    </w:pPr>
  </w:style>
  <w:style w:type="paragraph" w:styleId="Plattetekstinspringen2">
    <w:name w:val="Body Text Indent 2"/>
    <w:basedOn w:val="Standaard"/>
    <w:rsid w:val="003A4AD2"/>
    <w:pPr>
      <w:spacing w:after="120" w:line="480" w:lineRule="auto"/>
      <w:ind w:left="397"/>
    </w:pPr>
  </w:style>
  <w:style w:type="paragraph" w:styleId="Plattetekstinspringen3">
    <w:name w:val="Body Text Indent 3"/>
    <w:basedOn w:val="Standaard"/>
    <w:rsid w:val="003A4AD2"/>
    <w:pPr>
      <w:spacing w:after="120"/>
      <w:ind w:left="397"/>
    </w:pPr>
    <w:rPr>
      <w:szCs w:val="16"/>
    </w:rPr>
  </w:style>
  <w:style w:type="table" w:styleId="Professioneletabel">
    <w:name w:val="Table Professional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rsid w:val="003A4AD2"/>
    <w:rPr>
      <w:rFonts w:ascii="Baskerville MT" w:hAnsi="Baskerville MT"/>
      <w:sz w:val="22"/>
    </w:rPr>
  </w:style>
  <w:style w:type="paragraph" w:styleId="Standaardinspringing">
    <w:name w:val="Normal Indent"/>
    <w:basedOn w:val="Standaard"/>
    <w:rsid w:val="003A4AD2"/>
    <w:pPr>
      <w:ind w:left="794"/>
    </w:pPr>
  </w:style>
  <w:style w:type="paragraph" w:styleId="Ondertitel">
    <w:name w:val="Subtitle"/>
    <w:basedOn w:val="Standaard"/>
    <w:rsid w:val="003A4AD2"/>
    <w:pPr>
      <w:spacing w:after="60"/>
      <w:jc w:val="center"/>
      <w:outlineLvl w:val="1"/>
    </w:pPr>
    <w:rPr>
      <w:rFonts w:cs="Arial"/>
    </w:rPr>
  </w:style>
  <w:style w:type="table" w:styleId="Tabelkolommen1">
    <w:name w:val="Table Columns 1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7">
    <w:name w:val="Table List 7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409B6"/>
    <w:pPr>
      <w:spacing w:line="284" w:lineRule="atLeast"/>
    </w:pPr>
    <w:rPr>
      <w:rFonts w:ascii="Futura Book" w:hAnsi="Futura Book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utura Book" w:hAnsi="Futura Book"/>
        <w:b/>
      </w:rPr>
    </w:tblStylePr>
  </w:style>
  <w:style w:type="table" w:styleId="Tabelraster1">
    <w:name w:val="Table Grid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944003"/>
    <w:pPr>
      <w:spacing w:line="284" w:lineRule="atLeast"/>
    </w:pPr>
    <w:rPr>
      <w:rFonts w:ascii="Baskerville MT" w:hAnsi="Baskerville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rsid w:val="00944003"/>
    <w:rPr>
      <w:rFonts w:cs="Courier New"/>
      <w:szCs w:val="20"/>
    </w:rPr>
  </w:style>
  <w:style w:type="paragraph" w:styleId="Titel">
    <w:name w:val="Title"/>
    <w:basedOn w:val="Standaard"/>
    <w:next w:val="Standaard"/>
    <w:qFormat/>
    <w:rsid w:val="00CA5B41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oettekst">
    <w:name w:val="footer"/>
    <w:basedOn w:val="Standaard"/>
    <w:rsid w:val="0082228C"/>
    <w:pPr>
      <w:tabs>
        <w:tab w:val="center" w:pos="4536"/>
        <w:tab w:val="right" w:pos="9072"/>
      </w:tabs>
    </w:pPr>
    <w:rPr>
      <w:sz w:val="14"/>
      <w:szCs w:val="16"/>
    </w:rPr>
  </w:style>
  <w:style w:type="table" w:styleId="Webtabel1">
    <w:name w:val="Table Web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rsid w:val="00944003"/>
    <w:rPr>
      <w:rFonts w:ascii="Baskerville MT" w:hAnsi="Baskerville MT"/>
      <w:b/>
      <w:bCs/>
      <w:sz w:val="22"/>
      <w:lang w:val="nl-NL"/>
    </w:rPr>
  </w:style>
  <w:style w:type="paragraph" w:styleId="Bijschrift">
    <w:name w:val="caption"/>
    <w:basedOn w:val="Standaard"/>
    <w:next w:val="Standaard"/>
    <w:uiPriority w:val="35"/>
    <w:unhideWhenUsed/>
    <w:rsid w:val="00CA5B41"/>
    <w:pPr>
      <w:spacing w:after="200" w:line="240" w:lineRule="auto"/>
    </w:pPr>
    <w:rPr>
      <w:bCs/>
      <w:i/>
      <w:color w:val="000000" w:themeColor="text1"/>
      <w:sz w:val="16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227C6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27C6"/>
    <w:rPr>
      <w:rFonts w:ascii="Futura Book" w:hAnsi="Futura Book"/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27C6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CA5B41"/>
    <w:pPr>
      <w:spacing w:after="100"/>
    </w:pPr>
    <w:rPr>
      <w:b/>
      <w:sz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82228C"/>
    <w:pPr>
      <w:spacing w:after="100"/>
      <w:ind w:left="2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A5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5B41"/>
    <w:rPr>
      <w:rFonts w:ascii="Tahoma" w:hAnsi="Tahoma" w:cs="Tahoma"/>
      <w:sz w:val="16"/>
      <w:szCs w:val="16"/>
    </w:rPr>
  </w:style>
  <w:style w:type="paragraph" w:styleId="Kopvaninhoudsopgave">
    <w:name w:val="TOC Heading"/>
    <w:next w:val="Standaard"/>
    <w:uiPriority w:val="39"/>
    <w:semiHidden/>
    <w:unhideWhenUsed/>
    <w:qFormat/>
    <w:rsid w:val="00CA5B41"/>
    <w:pPr>
      <w:keepLines/>
      <w:spacing w:before="480" w:line="276" w:lineRule="auto"/>
    </w:pPr>
    <w:rPr>
      <w:rFonts w:ascii="Futura Book" w:eastAsiaTheme="majorEastAsia" w:hAnsi="Futura Book" w:cstheme="majorBidi"/>
      <w:b/>
      <w:bCs/>
      <w:sz w:val="26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CA5B41"/>
    <w:pPr>
      <w:spacing w:after="100"/>
      <w:ind w:left="400"/>
    </w:pPr>
  </w:style>
  <w:style w:type="paragraph" w:customStyle="1" w:styleId="PNBopsommen">
    <w:name w:val="PNB opsommen"/>
    <w:qFormat/>
    <w:rsid w:val="0072066C"/>
    <w:pPr>
      <w:numPr>
        <w:numId w:val="17"/>
      </w:numPr>
    </w:pPr>
    <w:rPr>
      <w:rFonts w:ascii="Futura Book" w:hAnsi="Futura Book"/>
      <w:noProof/>
      <w:szCs w:val="24"/>
      <w:lang w:val="fr-FR"/>
    </w:rPr>
  </w:style>
  <w:style w:type="paragraph" w:styleId="Lijstalinea">
    <w:name w:val="List Paragraph"/>
    <w:basedOn w:val="Standaard"/>
    <w:uiPriority w:val="34"/>
    <w:rsid w:val="001B515E"/>
    <w:pPr>
      <w:ind w:left="720"/>
      <w:contextualSpacing/>
    </w:pPr>
  </w:style>
  <w:style w:type="numbering" w:customStyle="1" w:styleId="PNBopsomlijst">
    <w:name w:val="PNB opsomlijst"/>
    <w:uiPriority w:val="99"/>
    <w:rsid w:val="0072066C"/>
    <w:pPr>
      <w:numPr>
        <w:numId w:val="17"/>
      </w:numPr>
    </w:pPr>
  </w:style>
  <w:style w:type="paragraph" w:customStyle="1" w:styleId="PNBabc-lijst">
    <w:name w:val="PNB abc-lijst"/>
    <w:basedOn w:val="Standaard"/>
    <w:qFormat/>
    <w:rsid w:val="0072066C"/>
    <w:pPr>
      <w:numPr>
        <w:numId w:val="22"/>
      </w:numPr>
    </w:pPr>
    <w:rPr>
      <w:noProof/>
      <w:lang w:val="fr-FR"/>
    </w:rPr>
  </w:style>
  <w:style w:type="numbering" w:customStyle="1" w:styleId="PNBabclijst">
    <w:name w:val="PNB abc lijst"/>
    <w:uiPriority w:val="99"/>
    <w:rsid w:val="0072066C"/>
    <w:pPr>
      <w:numPr>
        <w:numId w:val="19"/>
      </w:numPr>
    </w:pPr>
  </w:style>
  <w:style w:type="numbering" w:customStyle="1" w:styleId="PNB123-lijst">
    <w:name w:val="PNB 123-lijst"/>
    <w:uiPriority w:val="99"/>
    <w:rsid w:val="002719F8"/>
    <w:pPr>
      <w:numPr>
        <w:numId w:val="32"/>
      </w:numPr>
    </w:pPr>
  </w:style>
  <w:style w:type="table" w:styleId="Lichtelijst-accent1">
    <w:name w:val="Light List Accent 1"/>
    <w:basedOn w:val="Standaardtabel"/>
    <w:uiPriority w:val="61"/>
    <w:rsid w:val="009409B6"/>
    <w:tblPr>
      <w:tblStyleRowBandSize w:val="1"/>
      <w:tblStyleColBandSize w:val="1"/>
      <w:tblBorders>
        <w:top w:val="single" w:sz="8" w:space="0" w:color="006E79" w:themeColor="accent1"/>
        <w:left w:val="single" w:sz="8" w:space="0" w:color="006E79" w:themeColor="accent1"/>
        <w:bottom w:val="single" w:sz="8" w:space="0" w:color="006E79" w:themeColor="accent1"/>
        <w:right w:val="single" w:sz="8" w:space="0" w:color="006E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band1Horz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</w:style>
  <w:style w:type="paragraph" w:customStyle="1" w:styleId="PNB123-Lijst0">
    <w:name w:val="PNB 123-Lijst"/>
    <w:basedOn w:val="Standaard"/>
    <w:qFormat/>
    <w:rsid w:val="002719F8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aterkwaliteitsportaal.nl/Factsheets/December2015Publiek/Oppervlaktewater/factsheet_OW_25_Waterschap_Brabantse_Delta_2015-11-10-03-11-31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aterkwaliteitsportaal.nl/Factsheets/December2015Publiek/Oppervlaktewater/factsheet_OW_38_Waterschap_Aa_en_Maas_2015-11-10-03-39-3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terkwaliteitsportaal.nl/Factsheets/December2015Publiek/Oppervlaktewater/factsheet_OW_27_Waterschap_de_Dommel_2015-11-10-03-19-32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NB groen">
  <a:themeElements>
    <a:clrScheme name="PNB groen">
      <a:dk1>
        <a:sysClr val="windowText" lastClr="000000"/>
      </a:dk1>
      <a:lt1>
        <a:sysClr val="window" lastClr="FFFFFF"/>
      </a:lt1>
      <a:dk2>
        <a:srgbClr val="006E79"/>
      </a:dk2>
      <a:lt2>
        <a:srgbClr val="EEECE1"/>
      </a:lt2>
      <a:accent1>
        <a:srgbClr val="006E79"/>
      </a:accent1>
      <a:accent2>
        <a:srgbClr val="009BA4"/>
      </a:accent2>
      <a:accent3>
        <a:srgbClr val="006B2D"/>
      </a:accent3>
      <a:accent4>
        <a:srgbClr val="13A538"/>
      </a:accent4>
      <a:accent5>
        <a:srgbClr val="AFCA0B"/>
      </a:accent5>
      <a:accent6>
        <a:srgbClr val="FFE500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2014-1730-4D90-A2AA-4C7D76CB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Noord-Brabant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abreu3</dc:creator>
  <cp:lastModifiedBy>abreu3</cp:lastModifiedBy>
  <cp:revision>1</cp:revision>
  <cp:lastPrinted>2015-12-11T14:30:00Z</cp:lastPrinted>
  <dcterms:created xsi:type="dcterms:W3CDTF">2015-12-11T14:29:00Z</dcterms:created>
  <dcterms:modified xsi:type="dcterms:W3CDTF">2015-12-11T14:31:00Z</dcterms:modified>
</cp:coreProperties>
</file>